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BDD09" w14:textId="77777777" w:rsidR="003875CE" w:rsidRDefault="00951DD0" w:rsidP="003875C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EF10" wp14:editId="23B3E865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5951220" cy="807720"/>
                <wp:effectExtent l="0" t="0" r="1143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104AE" w14:textId="6DE755CD" w:rsidR="0086535F" w:rsidRPr="00951DD0" w:rsidRDefault="0086535F" w:rsidP="00951DD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951DD0">
                              <w:rPr>
                                <w:b/>
                                <w:sz w:val="40"/>
                              </w:rPr>
                              <w:t>Zápis ze schůze předsedn</w:t>
                            </w:r>
                            <w:r>
                              <w:rPr>
                                <w:b/>
                                <w:sz w:val="40"/>
                              </w:rPr>
                              <w:t>ictva Mikroregionu Bystřicko č.</w:t>
                            </w:r>
                            <w:r w:rsidR="003B40D5">
                              <w:rPr>
                                <w:b/>
                                <w:sz w:val="40"/>
                              </w:rPr>
                              <w:t>5</w:t>
                            </w:r>
                            <w:r w:rsidRPr="00951DD0">
                              <w:rPr>
                                <w:b/>
                                <w:sz w:val="40"/>
                              </w:rPr>
                              <w:t>/</w:t>
                            </w:r>
                            <w:r>
                              <w:rPr>
                                <w:b/>
                                <w:sz w:val="40"/>
                              </w:rPr>
                              <w:t>20</w:t>
                            </w:r>
                          </w:p>
                          <w:p w14:paraId="50DD6B50" w14:textId="77777777" w:rsidR="0086535F" w:rsidRDefault="0086535F" w:rsidP="00951D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4EF10" id="Obdélník 2" o:spid="_x0000_s1026" style="position:absolute;margin-left:0;margin-top:-1.75pt;width:468.6pt;height:63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" fillcolor="#5b9bd5 [3204]" strokecolor="#1f4d78 [1604]" strokeweight="1pt">
                <v:textbox>
                  <w:txbxContent>
                    <w:p w14:paraId="5DC104AE" w14:textId="6DE755CD" w:rsidR="0086535F" w:rsidRPr="00951DD0" w:rsidRDefault="0086535F" w:rsidP="00951DD0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951DD0">
                        <w:rPr>
                          <w:b/>
                          <w:sz w:val="40"/>
                        </w:rPr>
                        <w:t>Zápis ze schůze předsedn</w:t>
                      </w:r>
                      <w:r>
                        <w:rPr>
                          <w:b/>
                          <w:sz w:val="40"/>
                        </w:rPr>
                        <w:t>ictva Mikroregionu Bystřicko č.</w:t>
                      </w:r>
                      <w:r w:rsidR="003B40D5">
                        <w:rPr>
                          <w:b/>
                          <w:sz w:val="40"/>
                        </w:rPr>
                        <w:t>5</w:t>
                      </w:r>
                      <w:r w:rsidRPr="00951DD0">
                        <w:rPr>
                          <w:b/>
                          <w:sz w:val="40"/>
                        </w:rPr>
                        <w:t>/</w:t>
                      </w:r>
                      <w:r>
                        <w:rPr>
                          <w:b/>
                          <w:sz w:val="40"/>
                        </w:rPr>
                        <w:t>20</w:t>
                      </w:r>
                    </w:p>
                    <w:p w14:paraId="50DD6B50" w14:textId="77777777" w:rsidR="0086535F" w:rsidRDefault="0086535F" w:rsidP="00951DD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CB7C08" w14:textId="77777777" w:rsidR="00F52A63" w:rsidRDefault="00F52A63" w:rsidP="003875CE">
      <w:pPr>
        <w:jc w:val="center"/>
      </w:pPr>
    </w:p>
    <w:p w14:paraId="3F622FF9" w14:textId="77777777" w:rsidR="003875CE" w:rsidRDefault="003875CE" w:rsidP="003875CE"/>
    <w:p w14:paraId="34D740F8" w14:textId="67F1451A" w:rsidR="0083691B" w:rsidRPr="000F09DC" w:rsidRDefault="001D2E45" w:rsidP="003B40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B40D5">
        <w:rPr>
          <w:rFonts w:ascii="Times New Roman" w:hAnsi="Times New Roman" w:cs="Times New Roman"/>
          <w:b/>
          <w:sz w:val="24"/>
          <w:szCs w:val="24"/>
        </w:rPr>
        <w:t>.8.</w:t>
      </w:r>
      <w:r w:rsidR="003875CE" w:rsidRPr="000F09D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90540">
        <w:rPr>
          <w:rFonts w:ascii="Times New Roman" w:hAnsi="Times New Roman" w:cs="Times New Roman"/>
          <w:b/>
          <w:sz w:val="24"/>
          <w:szCs w:val="24"/>
        </w:rPr>
        <w:t>20</w:t>
      </w:r>
      <w:r w:rsidR="003D6B47" w:rsidRPr="000F09DC">
        <w:rPr>
          <w:rFonts w:ascii="Times New Roman" w:hAnsi="Times New Roman" w:cs="Times New Roman"/>
          <w:b/>
          <w:sz w:val="24"/>
          <w:szCs w:val="24"/>
        </w:rPr>
        <w:t xml:space="preserve"> v 1</w:t>
      </w:r>
      <w:r w:rsidR="009A4EE4">
        <w:rPr>
          <w:rFonts w:ascii="Times New Roman" w:hAnsi="Times New Roman" w:cs="Times New Roman"/>
          <w:b/>
          <w:sz w:val="24"/>
          <w:szCs w:val="24"/>
        </w:rPr>
        <w:t>4</w:t>
      </w:r>
      <w:r w:rsidR="003875CE" w:rsidRPr="000F09DC">
        <w:rPr>
          <w:rFonts w:ascii="Times New Roman" w:hAnsi="Times New Roman" w:cs="Times New Roman"/>
          <w:b/>
          <w:sz w:val="24"/>
          <w:szCs w:val="24"/>
        </w:rPr>
        <w:t xml:space="preserve">:00 hod., </w:t>
      </w:r>
      <w:r w:rsidR="00CF071A">
        <w:rPr>
          <w:rFonts w:ascii="Times New Roman" w:hAnsi="Times New Roman" w:cs="Times New Roman"/>
          <w:b/>
          <w:sz w:val="24"/>
          <w:szCs w:val="24"/>
        </w:rPr>
        <w:t>v</w:t>
      </w:r>
      <w:r w:rsidR="003B40D5">
        <w:rPr>
          <w:rFonts w:ascii="Times New Roman" w:hAnsi="Times New Roman" w:cs="Times New Roman"/>
          <w:b/>
          <w:sz w:val="24"/>
          <w:szCs w:val="24"/>
        </w:rPr>
        <w:t> kanceláři místostarosty města Bystřice n. P.</w:t>
      </w:r>
    </w:p>
    <w:p w14:paraId="0E38610A" w14:textId="77777777" w:rsidR="00AA6441" w:rsidRDefault="00AA6441" w:rsidP="003875CE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E437F2" w14:textId="0ABCF60F" w:rsidR="003875CE" w:rsidRPr="00C96EF8" w:rsidRDefault="003875CE" w:rsidP="003875CE">
      <w:pPr>
        <w:spacing w:before="24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F09DC">
        <w:rPr>
          <w:rFonts w:ascii="Times New Roman" w:hAnsi="Times New Roman" w:cs="Times New Roman"/>
          <w:b/>
          <w:sz w:val="24"/>
          <w:szCs w:val="24"/>
          <w:u w:val="single"/>
        </w:rPr>
        <w:t>Přítomní:</w:t>
      </w:r>
    </w:p>
    <w:p w14:paraId="4951ED42" w14:textId="22ACA3BC" w:rsidR="00F92FC4" w:rsidRPr="001D2E45" w:rsidRDefault="008E52CF" w:rsidP="00AA6441">
      <w:pPr>
        <w:pStyle w:val="Odstavecseseznamem"/>
        <w:numPr>
          <w:ilvl w:val="0"/>
          <w:numId w:val="1"/>
        </w:numPr>
        <w:spacing w:before="240" w:after="240" w:line="360" w:lineRule="auto"/>
        <w:ind w:left="714" w:hanging="493"/>
        <w:jc w:val="both"/>
        <w:rPr>
          <w:sz w:val="22"/>
          <w:szCs w:val="22"/>
        </w:rPr>
      </w:pPr>
      <w:r w:rsidRPr="001D2E45">
        <w:rPr>
          <w:b/>
        </w:rPr>
        <w:t>8</w:t>
      </w:r>
      <w:r w:rsidR="003875CE" w:rsidRPr="001D2E45">
        <w:rPr>
          <w:b/>
        </w:rPr>
        <w:t xml:space="preserve"> zástupců členských obcí</w:t>
      </w:r>
      <w:r w:rsidR="003875CE" w:rsidRPr="001D2E45">
        <w:t xml:space="preserve"> (</w:t>
      </w:r>
      <w:r w:rsidR="008D00C6" w:rsidRPr="001D2E45">
        <w:t xml:space="preserve">Mgr. </w:t>
      </w:r>
      <w:r w:rsidR="003D6B47" w:rsidRPr="001D2E45">
        <w:t>Martin Horák</w:t>
      </w:r>
      <w:r w:rsidR="00050FBE" w:rsidRPr="001D2E45">
        <w:t xml:space="preserve"> – Bystřice nad Pernštejnem, </w:t>
      </w:r>
      <w:r w:rsidR="009650C8" w:rsidRPr="001D2E45">
        <w:t xml:space="preserve">Ing. Pavel Kadlec – Dalečín, </w:t>
      </w:r>
      <w:r w:rsidRPr="001D2E45">
        <w:t xml:space="preserve">František Skalník – Ždánice, </w:t>
      </w:r>
      <w:r w:rsidR="00F92FC4" w:rsidRPr="001D2E45">
        <w:t>PaedDr. Šárka Kunčíková – Štěpánov nad Svratkou</w:t>
      </w:r>
      <w:r w:rsidR="009650C8" w:rsidRPr="001D2E45">
        <w:t xml:space="preserve">, Josef Smolka – Rozsochy, </w:t>
      </w:r>
      <w:r w:rsidR="00050FBE" w:rsidRPr="001D2E45">
        <w:t>Libor Pokorný – Rožná</w:t>
      </w:r>
      <w:r w:rsidR="008D00C6" w:rsidRPr="001D2E45">
        <w:t xml:space="preserve">, </w:t>
      </w:r>
      <w:r w:rsidR="009650C8" w:rsidRPr="001D2E45">
        <w:t xml:space="preserve">Vlastimil </w:t>
      </w:r>
      <w:r w:rsidR="00F92FC4" w:rsidRPr="001D2E45">
        <w:t>Tvarůžek</w:t>
      </w:r>
      <w:r w:rsidR="009650C8" w:rsidRPr="001D2E45">
        <w:t xml:space="preserve"> – </w:t>
      </w:r>
      <w:r w:rsidR="00F92FC4" w:rsidRPr="001D2E45">
        <w:t>Strážek</w:t>
      </w:r>
      <w:r w:rsidRPr="001D2E45">
        <w:t xml:space="preserve">, Ladislav </w:t>
      </w:r>
      <w:proofErr w:type="gramStart"/>
      <w:r w:rsidRPr="001D2E45">
        <w:t>Stalmach - Vír</w:t>
      </w:r>
      <w:proofErr w:type="gramEnd"/>
      <w:r w:rsidR="00F92FC4" w:rsidRPr="001D2E45">
        <w:t>)</w:t>
      </w:r>
    </w:p>
    <w:p w14:paraId="0E526A19" w14:textId="77777777" w:rsidR="00AA6441" w:rsidRPr="00F92FC4" w:rsidRDefault="00AA6441" w:rsidP="00F92FC4">
      <w:pPr>
        <w:spacing w:line="288" w:lineRule="auto"/>
        <w:jc w:val="both"/>
      </w:pPr>
    </w:p>
    <w:p w14:paraId="5B43C5E7" w14:textId="78298BF7" w:rsidR="00F92FC4" w:rsidRPr="00AA6441" w:rsidRDefault="00951DD0" w:rsidP="00AA644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C6D9F1"/>
        <w:spacing w:before="240" w:after="240"/>
        <w:outlineLvl w:val="0"/>
        <w:rPr>
          <w:b/>
          <w:i/>
          <w:color w:val="0F243E"/>
          <w:sz w:val="24"/>
          <w:szCs w:val="24"/>
        </w:rPr>
      </w:pPr>
      <w:r w:rsidRPr="00AA6441">
        <w:rPr>
          <w:b/>
          <w:i/>
          <w:color w:val="0F243E"/>
          <w:sz w:val="24"/>
          <w:szCs w:val="24"/>
        </w:rPr>
        <w:t>Program</w:t>
      </w:r>
    </w:p>
    <w:p w14:paraId="3C762EAF" w14:textId="77777777" w:rsidR="003B40D5" w:rsidRPr="003B40D5" w:rsidRDefault="003B40D5" w:rsidP="003B40D5">
      <w:pPr>
        <w:pStyle w:val="StylStylodrky12bVlevo08cmPrvndek0cmArial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0D5">
        <w:rPr>
          <w:rFonts w:ascii="Times New Roman" w:eastAsia="Times New Roman" w:hAnsi="Times New Roman" w:cs="Times New Roman"/>
          <w:sz w:val="24"/>
          <w:szCs w:val="24"/>
          <w:lang w:eastAsia="cs-CZ"/>
        </w:rPr>
        <w:t>Zahájení</w:t>
      </w:r>
    </w:p>
    <w:p w14:paraId="1CE9C273" w14:textId="2C3FAA30" w:rsidR="003B40D5" w:rsidRPr="003B40D5" w:rsidRDefault="003B40D5" w:rsidP="003B40D5">
      <w:pPr>
        <w:pStyle w:val="StylStylodrky12bVlevo08cmPrvndek0cmArial"/>
        <w:numPr>
          <w:ilvl w:val="0"/>
          <w:numId w:val="11"/>
        </w:numPr>
        <w:spacing w:after="6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</w:pPr>
      <w:r w:rsidRPr="003B40D5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Hospodaření MB</w:t>
      </w:r>
      <w:r w:rsidRPr="003B40D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  <w:t xml:space="preserve"> – rozpočtová změna č.3, informace o dílčím přezkoumání hospodaření DSO</w:t>
      </w:r>
      <w:r w:rsidR="004F7754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  <w:t xml:space="preserve">, kontrola plateb zdravotního pojištění </w:t>
      </w:r>
    </w:p>
    <w:p w14:paraId="4ED56535" w14:textId="77777777" w:rsidR="003B40D5" w:rsidRPr="003B40D5" w:rsidRDefault="003B40D5" w:rsidP="003B40D5">
      <w:pPr>
        <w:pStyle w:val="StylStylodrky12bVlevo08cmPrvndek0cmArial"/>
        <w:numPr>
          <w:ilvl w:val="0"/>
          <w:numId w:val="11"/>
        </w:numPr>
        <w:spacing w:after="6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</w:pPr>
      <w:r w:rsidRPr="003B40D5">
        <w:rPr>
          <w:rFonts w:ascii="Times New Roman" w:eastAsia="Times New Roman" w:hAnsi="Times New Roman" w:cs="Times New Roman"/>
          <w:sz w:val="24"/>
          <w:szCs w:val="24"/>
          <w:lang w:eastAsia="cs-CZ"/>
        </w:rPr>
        <w:t>Diskuse a další organizační záležitosti</w:t>
      </w:r>
      <w:r w:rsidRPr="003B40D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cs-CZ"/>
        </w:rPr>
        <w:t xml:space="preserve"> – a) Dotace MAS Zubří země, o.p.s.; b) mimořádné členské příspěvky za BČD, c) aktualizace strategie MB, d) dotazníkové šetření v rámci projektu CSS</w:t>
      </w:r>
    </w:p>
    <w:p w14:paraId="6B987B44" w14:textId="70179C65" w:rsidR="003B40D5" w:rsidRPr="003B40D5" w:rsidRDefault="003B40D5" w:rsidP="003B40D5">
      <w:pPr>
        <w:pStyle w:val="StylStylodrky12bVlevo08cmPrvndek0cmArial"/>
        <w:numPr>
          <w:ilvl w:val="0"/>
          <w:numId w:val="11"/>
        </w:numPr>
        <w:spacing w:after="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40D5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 jednání</w:t>
      </w:r>
    </w:p>
    <w:p w14:paraId="528F5A9F" w14:textId="77777777" w:rsidR="003C3372" w:rsidRDefault="003C3372" w:rsidP="009650C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3A66031D" w14:textId="77777777" w:rsidR="003C3372" w:rsidRDefault="003C3372" w:rsidP="009650C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1CF071F1" w14:textId="77777777" w:rsidR="00F92FC4" w:rsidRDefault="00F92FC4" w:rsidP="009650C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0D4DA0AE" w14:textId="7E989D40" w:rsidR="00F92FC4" w:rsidRDefault="00F92FC4" w:rsidP="00F92FC4">
      <w:pPr>
        <w:spacing w:before="120" w:after="120" w:line="240" w:lineRule="auto"/>
        <w:rPr>
          <w:rFonts w:ascii="Times New Roman" w:hAnsi="Times New Roman" w:cs="Times New Roman"/>
        </w:rPr>
      </w:pPr>
    </w:p>
    <w:p w14:paraId="3FD5961D" w14:textId="7FECA5BB" w:rsidR="00AA6441" w:rsidRDefault="00AA6441" w:rsidP="00F92FC4">
      <w:pPr>
        <w:spacing w:before="120" w:after="120" w:line="240" w:lineRule="auto"/>
        <w:rPr>
          <w:rFonts w:ascii="Times New Roman" w:hAnsi="Times New Roman" w:cs="Times New Roman"/>
        </w:rPr>
      </w:pPr>
    </w:p>
    <w:p w14:paraId="349EF6EA" w14:textId="51732BC6" w:rsidR="00AA6441" w:rsidRDefault="00AA6441" w:rsidP="00F92FC4">
      <w:pPr>
        <w:spacing w:before="120" w:after="120" w:line="240" w:lineRule="auto"/>
        <w:rPr>
          <w:rFonts w:ascii="Times New Roman" w:hAnsi="Times New Roman" w:cs="Times New Roman"/>
        </w:rPr>
      </w:pPr>
    </w:p>
    <w:p w14:paraId="4A6330AF" w14:textId="5A4F76AD" w:rsidR="00AA6441" w:rsidRDefault="00AA6441" w:rsidP="00F92FC4">
      <w:pPr>
        <w:spacing w:before="120" w:after="120" w:line="240" w:lineRule="auto"/>
        <w:rPr>
          <w:rFonts w:ascii="Times New Roman" w:hAnsi="Times New Roman" w:cs="Times New Roman"/>
        </w:rPr>
      </w:pPr>
    </w:p>
    <w:p w14:paraId="5BDEB228" w14:textId="77777777" w:rsidR="00F92FC4" w:rsidRDefault="00F92FC4" w:rsidP="009650C8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51ECF0B6" w14:textId="7619EE7A" w:rsidR="003875CE" w:rsidRPr="009650C8" w:rsidRDefault="009E013E" w:rsidP="009650C8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r w:rsidRPr="009650C8">
        <w:rPr>
          <w:rFonts w:ascii="Times New Roman" w:hAnsi="Times New Roman" w:cs="Times New Roman"/>
        </w:rPr>
        <w:t>Schůze předsednictva</w:t>
      </w:r>
      <w:r w:rsidR="003875CE" w:rsidRPr="009650C8">
        <w:rPr>
          <w:rFonts w:ascii="Times New Roman" w:hAnsi="Times New Roman" w:cs="Times New Roman"/>
        </w:rPr>
        <w:t xml:space="preserve"> se sešla v nadpoloviční většině, </w:t>
      </w:r>
      <w:r w:rsidR="003875CE" w:rsidRPr="009650C8">
        <w:rPr>
          <w:rFonts w:ascii="Times New Roman" w:hAnsi="Times New Roman" w:cs="Times New Roman"/>
          <w:b/>
        </w:rPr>
        <w:t>byla tedy usnášení schopná</w:t>
      </w:r>
      <w:r w:rsidR="003875CE" w:rsidRPr="009650C8">
        <w:rPr>
          <w:rFonts w:ascii="Times New Roman" w:hAnsi="Times New Roman" w:cs="Times New Roman"/>
        </w:rPr>
        <w:t>, viz</w:t>
      </w:r>
      <w:r w:rsidR="001919FC" w:rsidRPr="009650C8">
        <w:rPr>
          <w:rFonts w:ascii="Times New Roman" w:hAnsi="Times New Roman" w:cs="Times New Roman"/>
        </w:rPr>
        <w:t>.</w:t>
      </w:r>
      <w:r w:rsidR="003875CE" w:rsidRPr="009650C8">
        <w:rPr>
          <w:rFonts w:ascii="Times New Roman" w:hAnsi="Times New Roman" w:cs="Times New Roman"/>
        </w:rPr>
        <w:t xml:space="preserve"> prezenční listina.</w:t>
      </w:r>
    </w:p>
    <w:p w14:paraId="6DFF6E16" w14:textId="76A9B9EB" w:rsidR="00C90540" w:rsidRDefault="00C90540" w:rsidP="00795E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E5C63" w14:textId="25D4B445" w:rsidR="00C82981" w:rsidRDefault="00C82981" w:rsidP="00795E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AE34B" w14:textId="77777777" w:rsidR="00AA6441" w:rsidRPr="009650C8" w:rsidRDefault="00AA6441" w:rsidP="00795E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B658A" w14:textId="77777777" w:rsidR="003875CE" w:rsidRPr="00795E7D" w:rsidRDefault="003875CE" w:rsidP="00795E7D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0D3166E" w14:textId="77777777" w:rsidR="005762A1" w:rsidRPr="00795E7D" w:rsidRDefault="005762A1" w:rsidP="00795E7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C6D9F1"/>
        <w:spacing w:before="120" w:after="120" w:line="240" w:lineRule="auto"/>
        <w:ind w:left="1077" w:hanging="1077"/>
        <w:jc w:val="center"/>
        <w:outlineLvl w:val="0"/>
        <w:rPr>
          <w:rFonts w:ascii="Times New Roman" w:hAnsi="Times New Roman" w:cs="Times New Roman"/>
          <w:b/>
          <w:i/>
          <w:color w:val="0F243E"/>
        </w:rPr>
      </w:pPr>
      <w:r w:rsidRPr="00795E7D">
        <w:rPr>
          <w:rFonts w:ascii="Times New Roman" w:hAnsi="Times New Roman" w:cs="Times New Roman"/>
          <w:b/>
          <w:i/>
          <w:color w:val="0F243E"/>
        </w:rPr>
        <w:lastRenderedPageBreak/>
        <w:t>Z Á P I S</w:t>
      </w:r>
    </w:p>
    <w:p w14:paraId="7D1055BF" w14:textId="77777777" w:rsidR="005762A1" w:rsidRDefault="005762A1" w:rsidP="005762A1">
      <w:pPr>
        <w:pStyle w:val="Odstavecseseznamem"/>
        <w:numPr>
          <w:ilvl w:val="0"/>
          <w:numId w:val="3"/>
        </w:numPr>
        <w:spacing w:before="360" w:after="120"/>
        <w:ind w:left="714" w:hanging="357"/>
        <w:jc w:val="center"/>
        <w:rPr>
          <w:b/>
          <w:sz w:val="22"/>
          <w:szCs w:val="22"/>
        </w:rPr>
      </w:pPr>
      <w:r w:rsidRPr="00D643FA">
        <w:rPr>
          <w:b/>
          <w:sz w:val="22"/>
          <w:szCs w:val="22"/>
        </w:rPr>
        <w:t>Zahájení</w:t>
      </w:r>
    </w:p>
    <w:p w14:paraId="76B66DC7" w14:textId="77777777" w:rsidR="00B96DC9" w:rsidRPr="00D643FA" w:rsidRDefault="00B96DC9" w:rsidP="00B96DC9">
      <w:pPr>
        <w:pStyle w:val="Odstavecseseznamem"/>
        <w:spacing w:before="360" w:after="120"/>
        <w:ind w:left="714"/>
        <w:rPr>
          <w:b/>
          <w:sz w:val="22"/>
          <w:szCs w:val="22"/>
        </w:rPr>
      </w:pPr>
    </w:p>
    <w:p w14:paraId="4F9E72FD" w14:textId="6C2F60F3" w:rsidR="005762A1" w:rsidRPr="009650C8" w:rsidRDefault="005762A1" w:rsidP="00A269CF">
      <w:pPr>
        <w:pStyle w:val="Odstavecseseznamem"/>
        <w:numPr>
          <w:ilvl w:val="0"/>
          <w:numId w:val="4"/>
        </w:numPr>
        <w:spacing w:after="60" w:line="360" w:lineRule="auto"/>
        <w:ind w:left="284" w:hanging="357"/>
        <w:jc w:val="both"/>
        <w:rPr>
          <w:sz w:val="22"/>
          <w:szCs w:val="22"/>
        </w:rPr>
      </w:pPr>
      <w:r w:rsidRPr="009650C8">
        <w:rPr>
          <w:sz w:val="22"/>
          <w:szCs w:val="22"/>
        </w:rPr>
        <w:t>Libor Pokorný zahájil schůzi předsednictva v</w:t>
      </w:r>
      <w:r w:rsidR="003C3372">
        <w:rPr>
          <w:sz w:val="22"/>
          <w:szCs w:val="22"/>
        </w:rPr>
        <w:t xml:space="preserve"> 1</w:t>
      </w:r>
      <w:r w:rsidR="00F75731">
        <w:rPr>
          <w:sz w:val="22"/>
          <w:szCs w:val="22"/>
        </w:rPr>
        <w:t>4</w:t>
      </w:r>
      <w:r w:rsidR="00B1168E" w:rsidRPr="009650C8">
        <w:rPr>
          <w:sz w:val="22"/>
          <w:szCs w:val="22"/>
        </w:rPr>
        <w:t>:</w:t>
      </w:r>
      <w:r w:rsidR="00050FBE" w:rsidRPr="009650C8">
        <w:rPr>
          <w:sz w:val="22"/>
          <w:szCs w:val="22"/>
        </w:rPr>
        <w:t>00</w:t>
      </w:r>
      <w:r w:rsidRPr="009650C8">
        <w:rPr>
          <w:sz w:val="22"/>
          <w:szCs w:val="22"/>
        </w:rPr>
        <w:t xml:space="preserve"> hod. a přivítal všechny přítomné členy předsednictva.</w:t>
      </w:r>
    </w:p>
    <w:p w14:paraId="405E560F" w14:textId="184799D0" w:rsidR="009650C8" w:rsidRPr="009650C8" w:rsidRDefault="005762A1" w:rsidP="009650C8">
      <w:pPr>
        <w:pStyle w:val="Odstavecseseznamem"/>
        <w:numPr>
          <w:ilvl w:val="0"/>
          <w:numId w:val="4"/>
        </w:numPr>
        <w:spacing w:after="60" w:line="360" w:lineRule="auto"/>
        <w:ind w:left="284" w:hanging="357"/>
        <w:jc w:val="both"/>
        <w:rPr>
          <w:sz w:val="22"/>
          <w:szCs w:val="22"/>
        </w:rPr>
      </w:pPr>
      <w:r w:rsidRPr="009650C8">
        <w:rPr>
          <w:sz w:val="22"/>
          <w:szCs w:val="22"/>
        </w:rPr>
        <w:t>L. Pokorný přítomné seznámil s programem zasedání</w:t>
      </w:r>
      <w:r w:rsidR="009650C8" w:rsidRPr="009650C8">
        <w:rPr>
          <w:sz w:val="22"/>
          <w:szCs w:val="22"/>
        </w:rPr>
        <w:t xml:space="preserve">. </w:t>
      </w:r>
      <w:r w:rsidR="00C96EF8" w:rsidRPr="009650C8">
        <w:rPr>
          <w:sz w:val="22"/>
          <w:szCs w:val="22"/>
        </w:rPr>
        <w:t xml:space="preserve">Předseda MB </w:t>
      </w:r>
      <w:r w:rsidR="009650C8" w:rsidRPr="009650C8">
        <w:rPr>
          <w:sz w:val="22"/>
          <w:szCs w:val="22"/>
        </w:rPr>
        <w:t>dal následně hlasovat o jeho schválení. Program byl jednohlasně schválen.</w:t>
      </w:r>
    </w:p>
    <w:p w14:paraId="10D8F387" w14:textId="5CE7504D" w:rsidR="005762A1" w:rsidRDefault="005762A1" w:rsidP="005762A1">
      <w:pPr>
        <w:pStyle w:val="odrky"/>
        <w:numPr>
          <w:ilvl w:val="0"/>
          <w:numId w:val="0"/>
        </w:numPr>
        <w:spacing w:before="120" w:after="360" w:line="240" w:lineRule="auto"/>
        <w:ind w:left="360"/>
        <w:jc w:val="right"/>
        <w:rPr>
          <w:rFonts w:ascii="Times New Roman" w:hAnsi="Times New Roman"/>
          <w:bCs/>
          <w:sz w:val="22"/>
          <w:szCs w:val="22"/>
        </w:rPr>
      </w:pPr>
      <w:r w:rsidRPr="00D643FA">
        <w:rPr>
          <w:rFonts w:ascii="Times New Roman" w:hAnsi="Times New Roman"/>
          <w:b/>
          <w:bCs/>
          <w:color w:val="000080"/>
          <w:sz w:val="22"/>
          <w:szCs w:val="22"/>
        </w:rPr>
        <w:t>Hlasování</w:t>
      </w:r>
      <w:r w:rsidRPr="00D643F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D643FA">
        <w:rPr>
          <w:rFonts w:ascii="Times New Roman" w:hAnsi="Times New Roman"/>
          <w:b/>
          <w:bCs/>
          <w:sz w:val="22"/>
          <w:szCs w:val="22"/>
        </w:rPr>
        <w:tab/>
      </w:r>
      <w:r w:rsidRPr="001D2E45">
        <w:rPr>
          <w:rFonts w:ascii="Times New Roman" w:hAnsi="Times New Roman"/>
          <w:bCs/>
          <w:sz w:val="22"/>
          <w:szCs w:val="22"/>
        </w:rPr>
        <w:t xml:space="preserve">Pro: </w:t>
      </w:r>
      <w:r w:rsidR="008E52CF" w:rsidRPr="001D2E45">
        <w:rPr>
          <w:rFonts w:ascii="Times New Roman" w:hAnsi="Times New Roman"/>
          <w:bCs/>
          <w:sz w:val="22"/>
          <w:szCs w:val="22"/>
        </w:rPr>
        <w:t>8</w:t>
      </w:r>
      <w:r w:rsidRPr="00D643FA">
        <w:rPr>
          <w:rFonts w:ascii="Times New Roman" w:hAnsi="Times New Roman"/>
          <w:bCs/>
          <w:sz w:val="22"/>
          <w:szCs w:val="22"/>
        </w:rPr>
        <w:t xml:space="preserve">     Proti: 0     Zdržel se: 0     Nehlasoval: 0</w:t>
      </w:r>
    </w:p>
    <w:p w14:paraId="0F6A9B7D" w14:textId="5AFF401A" w:rsidR="00E04D08" w:rsidRPr="00671F58" w:rsidRDefault="005762A1" w:rsidP="00671F58">
      <w:pPr>
        <w:pStyle w:val="Odstavecseseznamem"/>
        <w:numPr>
          <w:ilvl w:val="0"/>
          <w:numId w:val="3"/>
        </w:numPr>
        <w:spacing w:before="720" w:after="120"/>
        <w:ind w:left="714" w:hanging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Hospodaření MB</w:t>
      </w:r>
    </w:p>
    <w:p w14:paraId="07DBB798" w14:textId="7548C306" w:rsidR="00E04D08" w:rsidRDefault="003C3372" w:rsidP="00E04D08">
      <w:pPr>
        <w:pStyle w:val="odrky"/>
        <w:numPr>
          <w:ilvl w:val="0"/>
          <w:numId w:val="26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eastAsiaTheme="minorHAnsi" w:hAnsi="Times New Roman"/>
          <w:b/>
          <w:bCs/>
          <w:i w:val="0"/>
          <w:i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bCs/>
          <w:i w:val="0"/>
          <w:iCs w:val="0"/>
          <w:sz w:val="22"/>
          <w:szCs w:val="22"/>
          <w:lang w:eastAsia="en-US"/>
        </w:rPr>
        <w:t>Rozpočtová změna č.</w:t>
      </w:r>
      <w:r w:rsidR="003B40D5">
        <w:rPr>
          <w:rFonts w:ascii="Times New Roman" w:eastAsiaTheme="minorHAnsi" w:hAnsi="Times New Roman"/>
          <w:b/>
          <w:bCs/>
          <w:i w:val="0"/>
          <w:iCs w:val="0"/>
          <w:sz w:val="22"/>
          <w:szCs w:val="22"/>
          <w:lang w:eastAsia="en-US"/>
        </w:rPr>
        <w:t>3</w:t>
      </w:r>
    </w:p>
    <w:p w14:paraId="67DB67CA" w14:textId="6DB9DBB1" w:rsidR="00C96EF8" w:rsidRDefault="00C96EF8" w:rsidP="00C96EF8">
      <w:pPr>
        <w:pStyle w:val="odrky"/>
        <w:numPr>
          <w:ilvl w:val="0"/>
          <w:numId w:val="0"/>
        </w:numPr>
        <w:tabs>
          <w:tab w:val="left" w:pos="708"/>
        </w:tabs>
        <w:spacing w:after="0" w:line="360" w:lineRule="auto"/>
        <w:ind w:left="284"/>
        <w:jc w:val="both"/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</w:pPr>
      <w:r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Paní Dočkalová seznámila přítomné starosty</w:t>
      </w:r>
      <w:r w:rsidR="004A3207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s</w:t>
      </w:r>
      <w:r w:rsidR="00C3691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 rozpočtovou změnou č.</w:t>
      </w:r>
      <w:r w:rsidR="003B40D5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3</w:t>
      </w:r>
      <w:r w:rsidR="00A42A96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 w:rsidR="00A42A96" w:rsidRPr="00A42A96">
        <w:rPr>
          <w:rFonts w:ascii="Times New Roman" w:eastAsiaTheme="minorHAnsi" w:hAnsi="Times New Roman"/>
          <w:sz w:val="22"/>
          <w:szCs w:val="22"/>
          <w:lang w:eastAsia="en-US"/>
        </w:rPr>
        <w:t>(příloha č.1)</w:t>
      </w:r>
      <w:r w:rsidR="00C3691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, </w:t>
      </w:r>
      <w:r w:rsidR="0032138D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která se</w:t>
      </w:r>
      <w:r w:rsidR="003B40D5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týká </w:t>
      </w:r>
      <w:r w:rsidR="00C3691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navýšení </w:t>
      </w:r>
      <w:r w:rsidR="0032138D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příjmů </w:t>
      </w:r>
      <w:r w:rsidR="003B40D5" w:rsidRPr="003B40D5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z poskyt</w:t>
      </w:r>
      <w:r w:rsidR="003B40D5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ování</w:t>
      </w:r>
      <w:r w:rsidR="003B40D5" w:rsidRPr="003B40D5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služeb</w:t>
      </w:r>
      <w:r w:rsidR="003B40D5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v rámci realizace akce Putovní letní kino ve výši 108 tis. Kč dle toho, jaké mají obce až do konce promítání nahlášené filmy a dle výše jejich spoluúčasti. Na straně výdajů došlo k více změnám, a to zejména v rámci paragrafu č. 3314, kde byly dle skutečnosti upraveny výdaje na akci Bystřicko čte dětem v rámci jednotlivých položek. Dále byl o 85 tis. Kč navýšen paragraf 3319 na položce 5041, která se týká taktéž akce LK, tentokráte na platbu licencí za objednané filmy.</w:t>
      </w:r>
      <w:r w:rsidR="00B62DE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Celkem zde máme nyní 350 tis. Kč na úhradu těchto licencí.</w:t>
      </w:r>
      <w:r w:rsidR="003B40D5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Na položku 5492 byl zaveden také dar pro letošního Nositele tradic ve výši 5</w:t>
      </w:r>
      <w:r w:rsidR="00B62DE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 w:rsidR="003B40D5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000 Kč. Poslední výdajové změny </w:t>
      </w:r>
      <w:r w:rsidR="00B62DE4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se týkají paragrafu 3639, kde největší změnou je přesun 52 tis. Kč z položky 5011 platy zaměstnanců na položku 5021 ostatní osobní výdaje týkající se letošních DPP. Vzhledem k tomu, že rozpočtová změna je v celkové výši 108 tis. Kč na straně příjmové i výdajové, byla na položku nespecifické rezervy připsána částka 76 915 Kč. Předseda dal hlasovat o jejím schválení,</w:t>
      </w:r>
      <w:r w:rsidR="003B40D5" w:rsidRPr="003B40D5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</w:t>
      </w:r>
      <w:r w:rsidR="00A827BB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Rozpočtová změna č. </w:t>
      </w:r>
      <w:r w:rsidR="003B40D5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>3</w:t>
      </w:r>
      <w:r w:rsidR="00A827BB">
        <w:rPr>
          <w:rFonts w:ascii="Times New Roman" w:eastAsiaTheme="minorHAnsi" w:hAnsi="Times New Roman"/>
          <w:i w:val="0"/>
          <w:iCs w:val="0"/>
          <w:sz w:val="22"/>
          <w:szCs w:val="22"/>
          <w:lang w:eastAsia="en-US"/>
        </w:rPr>
        <w:t xml:space="preserve"> byla jednohlasně schválena.</w:t>
      </w:r>
    </w:p>
    <w:p w14:paraId="56F0BFA6" w14:textId="7D83D4E6" w:rsidR="009650C8" w:rsidRPr="00B16C67" w:rsidRDefault="00C36914" w:rsidP="00B16C67">
      <w:pPr>
        <w:pStyle w:val="odrky"/>
        <w:numPr>
          <w:ilvl w:val="0"/>
          <w:numId w:val="0"/>
        </w:numPr>
        <w:spacing w:before="120" w:after="360" w:line="240" w:lineRule="auto"/>
        <w:ind w:left="360"/>
        <w:jc w:val="right"/>
        <w:rPr>
          <w:rFonts w:ascii="Times New Roman" w:hAnsi="Times New Roman"/>
          <w:bCs/>
          <w:sz w:val="22"/>
          <w:szCs w:val="22"/>
        </w:rPr>
      </w:pPr>
      <w:r w:rsidRPr="00D643FA">
        <w:rPr>
          <w:rFonts w:ascii="Times New Roman" w:hAnsi="Times New Roman"/>
          <w:b/>
          <w:bCs/>
          <w:color w:val="000080"/>
          <w:sz w:val="22"/>
          <w:szCs w:val="22"/>
        </w:rPr>
        <w:t>Hlasování</w:t>
      </w:r>
      <w:r w:rsidRPr="00D643F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D643FA">
        <w:rPr>
          <w:rFonts w:ascii="Times New Roman" w:hAnsi="Times New Roman"/>
          <w:b/>
          <w:bCs/>
          <w:sz w:val="22"/>
          <w:szCs w:val="22"/>
        </w:rPr>
        <w:tab/>
      </w:r>
      <w:r w:rsidRPr="001D2E45">
        <w:rPr>
          <w:rFonts w:ascii="Times New Roman" w:hAnsi="Times New Roman"/>
          <w:bCs/>
          <w:sz w:val="22"/>
          <w:szCs w:val="22"/>
        </w:rPr>
        <w:t xml:space="preserve">Pro: </w:t>
      </w:r>
      <w:r w:rsidR="008E52CF" w:rsidRPr="001D2E45">
        <w:rPr>
          <w:rFonts w:ascii="Times New Roman" w:hAnsi="Times New Roman"/>
          <w:bCs/>
          <w:sz w:val="22"/>
          <w:szCs w:val="22"/>
        </w:rPr>
        <w:t>8</w:t>
      </w:r>
      <w:r w:rsidRPr="00D643FA">
        <w:rPr>
          <w:rFonts w:ascii="Times New Roman" w:hAnsi="Times New Roman"/>
          <w:bCs/>
          <w:sz w:val="22"/>
          <w:szCs w:val="22"/>
        </w:rPr>
        <w:t xml:space="preserve">     Proti: 0     Zdržel se: 0     Nehlasoval: 0</w:t>
      </w:r>
    </w:p>
    <w:p w14:paraId="786E92C1" w14:textId="008292EC" w:rsidR="00ED6230" w:rsidRDefault="005674EA" w:rsidP="00ED6230">
      <w:pPr>
        <w:pStyle w:val="StylStylodrky12bVlevo08cmPrvndek0cmArial"/>
        <w:numPr>
          <w:ilvl w:val="0"/>
          <w:numId w:val="26"/>
        </w:numPr>
        <w:spacing w:before="240" w:after="240"/>
        <w:ind w:left="284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Dílčí přezkoumání hospodaření DSO</w:t>
      </w:r>
    </w:p>
    <w:p w14:paraId="66367D40" w14:textId="343F1351" w:rsidR="00ED6230" w:rsidRDefault="005674EA" w:rsidP="00ED6230">
      <w:pPr>
        <w:pStyle w:val="StylStylodrky12bVlevo08cmPrvndek0cmArial"/>
        <w:numPr>
          <w:ilvl w:val="0"/>
          <w:numId w:val="0"/>
        </w:numPr>
        <w:spacing w:before="240" w:after="240"/>
        <w:ind w:left="34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Přítomným starostům byla sdělena informace o tom, že dne 26.8. 2020 se uskuteční dílčí přezkoumání hospodaření MB za rok 2020. Termín letošního dílčího přezkoumání je stanoven oproti předchozím letům na prázdninové datum, pravděpodobně kvůli situaci s onemocněním COVID – 19 a jeho těžko odhadnutelným výskytem na podzim, kdy toto přezkoumání pravidelně bývá. Podklady na kontrolu nachystá paní Benová ve spolupráci s paní účetní Jarošovou. O výsledku budete všichni informování na další schůzi.  </w:t>
      </w:r>
    </w:p>
    <w:p w14:paraId="72D4D0A1" w14:textId="6C74ED8F" w:rsidR="004F7754" w:rsidRDefault="004F7754" w:rsidP="004F7754">
      <w:pPr>
        <w:pStyle w:val="StylStylodrky12bVlevo08cmPrvndek0cmArial"/>
        <w:numPr>
          <w:ilvl w:val="0"/>
          <w:numId w:val="37"/>
        </w:numPr>
        <w:spacing w:before="240" w:after="240"/>
        <w:ind w:left="284"/>
        <w:rPr>
          <w:rFonts w:ascii="Times New Roman" w:hAnsi="Times New Roman" w:cs="Times New Roman"/>
        </w:rPr>
      </w:pPr>
      <w:r w:rsidRPr="004F7754">
        <w:rPr>
          <w:rFonts w:ascii="Times New Roman" w:hAnsi="Times New Roman" w:cs="Times New Roman"/>
        </w:rPr>
        <w:t>Kontrola plateb zdravotního pojištění</w:t>
      </w:r>
    </w:p>
    <w:p w14:paraId="5CCA802F" w14:textId="1AD106A0" w:rsidR="004F7754" w:rsidRDefault="004F7754" w:rsidP="007C487B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F7754">
        <w:rPr>
          <w:rFonts w:ascii="Times New Roman" w:hAnsi="Times New Roman" w:cs="Times New Roman"/>
          <w:color w:val="auto"/>
          <w:sz w:val="22"/>
          <w:szCs w:val="22"/>
        </w:rPr>
        <w:t>V průběhu měsíce července prošel svazek kontrolou ze strany VZP, která se týkala plateb pojistného na veřejné zdravotní pojištění a dodržování ostatních povinností plátce pojistného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Kontrola byla </w:t>
      </w: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provedena za asistence paní Benové, která poskytla kontrolorce veškeré požadované podklady. Při kontrole nebyly shledány žádné chyby ani nedostatky</w:t>
      </w:r>
      <w:r w:rsidR="004F586C">
        <w:rPr>
          <w:rFonts w:ascii="Times New Roman" w:hAnsi="Times New Roman" w:cs="Times New Roman"/>
          <w:color w:val="auto"/>
          <w:sz w:val="22"/>
          <w:szCs w:val="22"/>
        </w:rPr>
        <w:t>, viz protokol (</w:t>
      </w:r>
      <w:r w:rsidR="004F586C" w:rsidRPr="004F586C">
        <w:rPr>
          <w:rFonts w:ascii="Times New Roman" w:hAnsi="Times New Roman" w:cs="Times New Roman"/>
          <w:i/>
          <w:iCs/>
          <w:color w:val="auto"/>
          <w:sz w:val="22"/>
          <w:szCs w:val="22"/>
        </w:rPr>
        <w:t>příloha č. 2</w:t>
      </w:r>
      <w:r w:rsidR="004F586C">
        <w:rPr>
          <w:rFonts w:ascii="Times New Roman" w:hAnsi="Times New Roman" w:cs="Times New Roman"/>
          <w:color w:val="auto"/>
          <w:sz w:val="22"/>
          <w:szCs w:val="22"/>
        </w:rPr>
        <w:t>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3ACE793" w14:textId="76B82BB7" w:rsidR="004F7754" w:rsidRPr="004F7754" w:rsidRDefault="004F7754" w:rsidP="003C3372">
      <w:pPr>
        <w:pStyle w:val="Odstavecseseznamem"/>
        <w:numPr>
          <w:ilvl w:val="0"/>
          <w:numId w:val="3"/>
        </w:numPr>
        <w:spacing w:before="720" w:after="120"/>
        <w:jc w:val="center"/>
        <w:rPr>
          <w:b/>
          <w:bCs/>
          <w:sz w:val="22"/>
          <w:szCs w:val="22"/>
        </w:rPr>
      </w:pPr>
      <w:r w:rsidRPr="004F7754">
        <w:rPr>
          <w:b/>
          <w:bCs/>
        </w:rPr>
        <w:t>Diskuse a další organizační záležitosti</w:t>
      </w:r>
    </w:p>
    <w:p w14:paraId="12720E15" w14:textId="77777777" w:rsidR="004F7754" w:rsidRPr="004F7754" w:rsidRDefault="004F7754" w:rsidP="004F7754">
      <w:pPr>
        <w:pStyle w:val="Odstavecseseznamem"/>
        <w:spacing w:before="720" w:after="120"/>
        <w:rPr>
          <w:b/>
          <w:bCs/>
          <w:sz w:val="22"/>
          <w:szCs w:val="22"/>
        </w:rPr>
      </w:pPr>
    </w:p>
    <w:p w14:paraId="5BADAC1C" w14:textId="2BB6A8FA" w:rsidR="004F7754" w:rsidRPr="004F7754" w:rsidRDefault="004F7754" w:rsidP="007C487B">
      <w:pPr>
        <w:pStyle w:val="Odstavecseseznamem"/>
        <w:numPr>
          <w:ilvl w:val="0"/>
          <w:numId w:val="38"/>
        </w:numPr>
        <w:spacing w:before="720" w:after="120" w:line="360" w:lineRule="auto"/>
        <w:rPr>
          <w:b/>
          <w:sz w:val="22"/>
          <w:szCs w:val="22"/>
        </w:rPr>
      </w:pPr>
      <w:r w:rsidRPr="004F7754">
        <w:rPr>
          <w:b/>
        </w:rPr>
        <w:t xml:space="preserve">Dotace MAS Zubří země, </w:t>
      </w:r>
      <w:proofErr w:type="spellStart"/>
      <w:r w:rsidRPr="004F7754">
        <w:rPr>
          <w:b/>
        </w:rPr>
        <w:t>o.p.s</w:t>
      </w:r>
      <w:proofErr w:type="spellEnd"/>
      <w:r>
        <w:rPr>
          <w:b/>
        </w:rPr>
        <w:t xml:space="preserve"> </w:t>
      </w:r>
    </w:p>
    <w:p w14:paraId="59CEE8DB" w14:textId="5C3108D6" w:rsidR="004F7754" w:rsidRDefault="004F7754" w:rsidP="007C487B">
      <w:pPr>
        <w:pStyle w:val="Odstavecseseznamem"/>
        <w:spacing w:before="720" w:after="120"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Koncem července byla vyřízena a podána žádost o dotaci na </w:t>
      </w:r>
      <w:r w:rsidR="007C487B">
        <w:rPr>
          <w:bCs/>
          <w:sz w:val="22"/>
          <w:szCs w:val="22"/>
        </w:rPr>
        <w:t xml:space="preserve">pořízení nového vybavení pro realizaci LK, kterou podala paní Benová. Z dotace by měla být pořízena již třetí aparatura na promítání, drobná IT technika a také dva menší nůžkové stany. O výsledku budeme průběžně informovat. </w:t>
      </w:r>
    </w:p>
    <w:p w14:paraId="6E7AAA03" w14:textId="535992B4" w:rsidR="007C487B" w:rsidRPr="007C487B" w:rsidRDefault="007C487B" w:rsidP="007C487B">
      <w:pPr>
        <w:pStyle w:val="Odstavecseseznamem"/>
        <w:numPr>
          <w:ilvl w:val="0"/>
          <w:numId w:val="38"/>
        </w:numPr>
        <w:spacing w:before="720" w:after="120" w:line="360" w:lineRule="auto"/>
        <w:jc w:val="both"/>
        <w:rPr>
          <w:b/>
          <w:sz w:val="22"/>
          <w:szCs w:val="22"/>
        </w:rPr>
      </w:pPr>
      <w:r w:rsidRPr="007C487B">
        <w:rPr>
          <w:b/>
          <w:sz w:val="22"/>
          <w:szCs w:val="22"/>
        </w:rPr>
        <w:t>Mimořádné členské příspěvky za BČD</w:t>
      </w:r>
    </w:p>
    <w:p w14:paraId="2E5DEE9D" w14:textId="5D98FB9D" w:rsidR="007C487B" w:rsidRDefault="007C487B" w:rsidP="007C487B">
      <w:pPr>
        <w:pStyle w:val="Odstavecseseznamem"/>
        <w:spacing w:before="720" w:after="120"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červnu byla schválena platba MČP za akci Bystřicko čte dětem, která se měla promítnout v rozpočtech do akce zapojených obcí v měsíci červenci, platby měly proběhnout během prázdnin. Kdo tak ještě neučinil, měl by peníze zaslat co nejdříve, abychom měli dostatek financí na platby licencí k LK. </w:t>
      </w:r>
    </w:p>
    <w:p w14:paraId="50F9A6F4" w14:textId="55EC4DCE" w:rsidR="007C487B" w:rsidRDefault="007C487B" w:rsidP="007C487B">
      <w:pPr>
        <w:pStyle w:val="Odstavecseseznamem"/>
        <w:numPr>
          <w:ilvl w:val="0"/>
          <w:numId w:val="38"/>
        </w:numPr>
        <w:spacing w:before="720" w:after="120" w:line="360" w:lineRule="auto"/>
        <w:jc w:val="both"/>
        <w:rPr>
          <w:b/>
          <w:sz w:val="22"/>
          <w:szCs w:val="22"/>
        </w:rPr>
      </w:pPr>
      <w:r w:rsidRPr="007C487B">
        <w:rPr>
          <w:b/>
          <w:sz w:val="22"/>
          <w:szCs w:val="22"/>
        </w:rPr>
        <w:t>Aktualizace strategie MB</w:t>
      </w:r>
    </w:p>
    <w:p w14:paraId="6571B904" w14:textId="6D473C98" w:rsidR="007C487B" w:rsidRDefault="007C487B" w:rsidP="007C487B">
      <w:pPr>
        <w:pStyle w:val="Odstavecseseznamem"/>
        <w:spacing w:before="720" w:after="120"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letošním roce musí dojít k aktualizaci strategie Mikroregionu Bystřicko, která je platná pouze do konce tohoto roku. V brzké době se tedy obrátíme na obce s prosbou o spolupráci v rámci aktualizace tohoto rozvojového strategického dokumentu, prosíme o spolupráci a včasné dodání podkladů tak, aby bylo možné jejich zapracování do Strategie a následné její schválení na prosincové schůzi MB. Výzvu ke spolupráci očekávejte emailem během měsíce. </w:t>
      </w:r>
    </w:p>
    <w:p w14:paraId="60EC7958" w14:textId="481C1112" w:rsidR="007C487B" w:rsidRDefault="007C487B" w:rsidP="007C487B">
      <w:pPr>
        <w:pStyle w:val="Odstavecseseznamem"/>
        <w:numPr>
          <w:ilvl w:val="0"/>
          <w:numId w:val="38"/>
        </w:numPr>
        <w:spacing w:before="720" w:after="120" w:line="360" w:lineRule="auto"/>
        <w:jc w:val="both"/>
        <w:rPr>
          <w:b/>
          <w:sz w:val="22"/>
          <w:szCs w:val="22"/>
        </w:rPr>
      </w:pPr>
      <w:r w:rsidRPr="007C487B">
        <w:rPr>
          <w:b/>
          <w:sz w:val="22"/>
          <w:szCs w:val="22"/>
        </w:rPr>
        <w:t>Dotazníkové šetření v rámci projektu CSS</w:t>
      </w:r>
    </w:p>
    <w:p w14:paraId="77C7B39B" w14:textId="650C137D" w:rsidR="007C487B" w:rsidRPr="007C487B" w:rsidRDefault="007C487B" w:rsidP="007C487B">
      <w:pPr>
        <w:pStyle w:val="Odstavecseseznamem"/>
        <w:spacing w:before="720" w:after="120"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 tomto bodě jste byli již informováni na předchozích schůzích, </w:t>
      </w:r>
      <w:r w:rsidR="0041205A">
        <w:rPr>
          <w:bCs/>
          <w:sz w:val="22"/>
          <w:szCs w:val="22"/>
        </w:rPr>
        <w:t xml:space="preserve">proto pouze připomínáme, že </w:t>
      </w:r>
      <w:r w:rsidR="0041205A">
        <w:rPr>
          <w:sz w:val="23"/>
          <w:szCs w:val="23"/>
        </w:rPr>
        <w:t xml:space="preserve">nové výstupy, které jsou zaměřeny na sociální oblast, meziobecní spolupráci a veřejnoprávní smlouvy, je potřeba zpracovat do konce října. Dotazníkové šetření bude probíhat do konce srpna, prosíme tedy o včasné dodání vyplněných dotazníků. </w:t>
      </w:r>
    </w:p>
    <w:p w14:paraId="063DCFDD" w14:textId="77777777" w:rsidR="007C487B" w:rsidRDefault="007C487B" w:rsidP="007C487B">
      <w:pPr>
        <w:pStyle w:val="Odstavecseseznamem"/>
        <w:spacing w:before="720" w:after="120"/>
        <w:ind w:left="644"/>
        <w:rPr>
          <w:b/>
          <w:sz w:val="22"/>
          <w:szCs w:val="22"/>
        </w:rPr>
      </w:pPr>
    </w:p>
    <w:p w14:paraId="5B31FB95" w14:textId="71F4B1E5" w:rsidR="00A51C37" w:rsidRPr="00AD23C9" w:rsidRDefault="007C25AD" w:rsidP="007C487B">
      <w:pPr>
        <w:pStyle w:val="Odstavecseseznamem"/>
        <w:numPr>
          <w:ilvl w:val="0"/>
          <w:numId w:val="3"/>
        </w:numPr>
        <w:spacing w:before="720" w:after="120"/>
        <w:jc w:val="center"/>
        <w:rPr>
          <w:b/>
          <w:sz w:val="22"/>
          <w:szCs w:val="22"/>
        </w:rPr>
      </w:pPr>
      <w:r w:rsidRPr="00AD23C9">
        <w:rPr>
          <w:b/>
          <w:sz w:val="22"/>
          <w:szCs w:val="22"/>
        </w:rPr>
        <w:t>Z</w:t>
      </w:r>
      <w:r w:rsidR="00A51C37" w:rsidRPr="00AD23C9">
        <w:rPr>
          <w:b/>
          <w:sz w:val="22"/>
          <w:szCs w:val="22"/>
        </w:rPr>
        <w:t>ávěr jednání</w:t>
      </w:r>
    </w:p>
    <w:p w14:paraId="278D6908" w14:textId="77777777" w:rsidR="00A51C37" w:rsidRPr="00AD23C9" w:rsidRDefault="00A51C37" w:rsidP="00A51C37">
      <w:pPr>
        <w:pStyle w:val="Odstavecseseznamem"/>
        <w:spacing w:before="720" w:after="120"/>
        <w:ind w:left="714"/>
        <w:rPr>
          <w:b/>
          <w:sz w:val="22"/>
          <w:szCs w:val="22"/>
        </w:rPr>
      </w:pPr>
    </w:p>
    <w:p w14:paraId="55E963AF" w14:textId="5C74261C" w:rsidR="009E31AD" w:rsidRPr="00FB049C" w:rsidRDefault="00A51C37" w:rsidP="009A4660">
      <w:pPr>
        <w:numPr>
          <w:ilvl w:val="0"/>
          <w:numId w:val="4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AD23C9">
        <w:rPr>
          <w:rFonts w:ascii="Times New Roman" w:eastAsia="Times New Roman" w:hAnsi="Times New Roman" w:cs="Times New Roman"/>
          <w:lang w:eastAsia="cs-CZ"/>
        </w:rPr>
        <w:t xml:space="preserve">Předseda L. Pokorný poděkoval všem za účast a </w:t>
      </w:r>
      <w:r w:rsidR="0041205A">
        <w:rPr>
          <w:rFonts w:ascii="Times New Roman" w:eastAsia="Times New Roman" w:hAnsi="Times New Roman" w:cs="Times New Roman"/>
          <w:lang w:eastAsia="cs-CZ"/>
        </w:rPr>
        <w:t>pátou</w:t>
      </w:r>
      <w:r w:rsidR="0068331E" w:rsidRPr="00AD23C9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D23C9">
        <w:rPr>
          <w:rFonts w:ascii="Times New Roman" w:eastAsia="Times New Roman" w:hAnsi="Times New Roman" w:cs="Times New Roman"/>
          <w:lang w:eastAsia="cs-CZ"/>
        </w:rPr>
        <w:t xml:space="preserve">schůzi předsednictva </w:t>
      </w:r>
      <w:r w:rsidR="00C96EF8">
        <w:rPr>
          <w:rFonts w:ascii="Times New Roman" w:eastAsia="Times New Roman" w:hAnsi="Times New Roman" w:cs="Times New Roman"/>
          <w:lang w:eastAsia="cs-CZ"/>
        </w:rPr>
        <w:t xml:space="preserve">v roce 2020 </w:t>
      </w:r>
      <w:r w:rsidRPr="00AD23C9">
        <w:rPr>
          <w:rFonts w:ascii="Times New Roman" w:eastAsia="Times New Roman" w:hAnsi="Times New Roman" w:cs="Times New Roman"/>
          <w:lang w:eastAsia="cs-CZ"/>
        </w:rPr>
        <w:t>ukončil.</w:t>
      </w:r>
    </w:p>
    <w:p w14:paraId="51522F51" w14:textId="6687A4B0" w:rsidR="00A97826" w:rsidRDefault="00A97826" w:rsidP="0072719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C5D6B1" w14:textId="4ADDF396" w:rsidR="00DE0249" w:rsidRDefault="00DE0249" w:rsidP="0072719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5F2A52" w14:textId="77777777" w:rsidR="00FB049C" w:rsidRDefault="00FB049C" w:rsidP="001919FC">
      <w:pPr>
        <w:spacing w:after="60"/>
        <w:ind w:left="708" w:firstLine="6"/>
        <w:jc w:val="both"/>
        <w:rPr>
          <w:rFonts w:ascii="Times New Roman" w:hAnsi="Times New Roman" w:cs="Times New Roman"/>
        </w:rPr>
      </w:pPr>
    </w:p>
    <w:p w14:paraId="58EE0E51" w14:textId="365E2285" w:rsidR="0072719A" w:rsidRPr="00AD23C9" w:rsidRDefault="001919FC" w:rsidP="001919FC">
      <w:pPr>
        <w:spacing w:after="60"/>
        <w:ind w:left="708" w:firstLine="6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   </w:t>
      </w:r>
      <w:r w:rsidR="0072719A" w:rsidRPr="00AD23C9">
        <w:rPr>
          <w:rFonts w:ascii="Times New Roman" w:hAnsi="Times New Roman" w:cs="Times New Roman"/>
        </w:rPr>
        <w:t>……………………………………….</w:t>
      </w:r>
    </w:p>
    <w:p w14:paraId="3FA815BD" w14:textId="77777777" w:rsidR="0072719A" w:rsidRPr="00AD23C9" w:rsidRDefault="0072719A" w:rsidP="0072719A">
      <w:pPr>
        <w:spacing w:after="60"/>
        <w:ind w:left="708" w:firstLine="708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>předseda mikroregionu</w:t>
      </w:r>
    </w:p>
    <w:p w14:paraId="7374EEDC" w14:textId="53BBEDA8" w:rsidR="009E31AD" w:rsidRPr="009E31AD" w:rsidRDefault="0072719A" w:rsidP="00FB049C">
      <w:pPr>
        <w:spacing w:after="60"/>
        <w:ind w:left="1416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 xml:space="preserve">       Libor Pokorný</w:t>
      </w:r>
    </w:p>
    <w:p w14:paraId="53766536" w14:textId="77777777" w:rsidR="002D551E" w:rsidRDefault="002D551E" w:rsidP="0072719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9D6D2D7" w14:textId="6C8207E9" w:rsidR="00FB049C" w:rsidRDefault="0072719A" w:rsidP="0072719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D23C9">
        <w:rPr>
          <w:rFonts w:ascii="Times New Roman" w:hAnsi="Times New Roman" w:cs="Times New Roman"/>
          <w:b/>
        </w:rPr>
        <w:t xml:space="preserve">Zapsala: </w:t>
      </w:r>
    </w:p>
    <w:p w14:paraId="7D882863" w14:textId="71638381" w:rsidR="0072719A" w:rsidRPr="00AD23C9" w:rsidRDefault="0072719A" w:rsidP="001919FC">
      <w:pPr>
        <w:ind w:left="143" w:firstLine="708"/>
        <w:jc w:val="both"/>
        <w:rPr>
          <w:rFonts w:ascii="Times New Roman" w:hAnsi="Times New Roman" w:cs="Times New Roman"/>
        </w:rPr>
      </w:pPr>
      <w:r w:rsidRPr="00AD23C9">
        <w:rPr>
          <w:rFonts w:ascii="Times New Roman" w:hAnsi="Times New Roman" w:cs="Times New Roman"/>
        </w:rPr>
        <w:t>……………………………………...</w:t>
      </w:r>
      <w:r w:rsidR="00FB049C">
        <w:rPr>
          <w:rFonts w:ascii="Times New Roman" w:hAnsi="Times New Roman" w:cs="Times New Roman"/>
        </w:rPr>
        <w:t>.</w:t>
      </w:r>
    </w:p>
    <w:p w14:paraId="6B825ADE" w14:textId="7E384CEE" w:rsidR="0072719A" w:rsidRPr="00AD23C9" w:rsidRDefault="00F917E1" w:rsidP="00F917E1">
      <w:pPr>
        <w:spacing w:line="360" w:lineRule="auto"/>
        <w:ind w:left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F0A27" w:rsidRPr="00AD23C9">
        <w:rPr>
          <w:rFonts w:ascii="Times New Roman" w:hAnsi="Times New Roman" w:cs="Times New Roman"/>
        </w:rPr>
        <w:t>Jitka Dočkalová</w:t>
      </w:r>
      <w:r w:rsidR="00D76BE7" w:rsidRPr="00AD23C9">
        <w:rPr>
          <w:rFonts w:ascii="Times New Roman" w:hAnsi="Times New Roman" w:cs="Times New Roman"/>
        </w:rPr>
        <w:t xml:space="preserve"> </w:t>
      </w:r>
    </w:p>
    <w:sectPr w:rsidR="0072719A" w:rsidRPr="00AD23C9" w:rsidSect="00CF1065">
      <w:pgSz w:w="11906" w:h="16838"/>
      <w:pgMar w:top="1134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946"/>
    <w:multiLevelType w:val="hybridMultilevel"/>
    <w:tmpl w:val="E9C6EE1C"/>
    <w:lvl w:ilvl="0" w:tplc="4FEA1226">
      <w:start w:val="1"/>
      <w:numFmt w:val="decimal"/>
      <w:pStyle w:val="StylStylodrky12bVlevo08cmPrvndek0cmArial"/>
      <w:lvlText w:val="%1."/>
      <w:lvlJc w:val="left"/>
      <w:pPr>
        <w:tabs>
          <w:tab w:val="num" w:pos="794"/>
        </w:tabs>
        <w:ind w:left="794" w:hanging="454"/>
      </w:pPr>
      <w:rPr>
        <w:b/>
        <w:color w:val="auto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975"/>
    <w:multiLevelType w:val="hybridMultilevel"/>
    <w:tmpl w:val="8D3233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B12D6"/>
    <w:multiLevelType w:val="hybridMultilevel"/>
    <w:tmpl w:val="A3DA6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44632"/>
    <w:multiLevelType w:val="hybridMultilevel"/>
    <w:tmpl w:val="CDAE3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2282"/>
    <w:multiLevelType w:val="hybridMultilevel"/>
    <w:tmpl w:val="DCC87424"/>
    <w:lvl w:ilvl="0" w:tplc="0338FBDC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7BE3"/>
    <w:multiLevelType w:val="hybridMultilevel"/>
    <w:tmpl w:val="F77C1A1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119E20A7"/>
    <w:multiLevelType w:val="hybridMultilevel"/>
    <w:tmpl w:val="D4846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C3453"/>
    <w:multiLevelType w:val="hybridMultilevel"/>
    <w:tmpl w:val="3B8018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7D757C"/>
    <w:multiLevelType w:val="hybridMultilevel"/>
    <w:tmpl w:val="81EE0E7E"/>
    <w:lvl w:ilvl="0" w:tplc="3B8833A4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31799E"/>
    <w:multiLevelType w:val="hybridMultilevel"/>
    <w:tmpl w:val="2EDCF6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BE0BCF"/>
    <w:multiLevelType w:val="hybridMultilevel"/>
    <w:tmpl w:val="C116E5F2"/>
    <w:lvl w:ilvl="0" w:tplc="3990D93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9F84E60"/>
    <w:multiLevelType w:val="hybridMultilevel"/>
    <w:tmpl w:val="23028574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354E28E1"/>
    <w:multiLevelType w:val="hybridMultilevel"/>
    <w:tmpl w:val="66DC9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E4F86"/>
    <w:multiLevelType w:val="hybridMultilevel"/>
    <w:tmpl w:val="04A68F3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125AE7"/>
    <w:multiLevelType w:val="hybridMultilevel"/>
    <w:tmpl w:val="5204C014"/>
    <w:lvl w:ilvl="0" w:tplc="A0BCE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B25D2"/>
    <w:multiLevelType w:val="hybridMultilevel"/>
    <w:tmpl w:val="CB82B188"/>
    <w:lvl w:ilvl="0" w:tplc="1E72639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44BA565A"/>
    <w:multiLevelType w:val="hybridMultilevel"/>
    <w:tmpl w:val="55586708"/>
    <w:lvl w:ilvl="0" w:tplc="3A88F37A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 w15:restartNumberingAfterBreak="0">
    <w:nsid w:val="4655654B"/>
    <w:multiLevelType w:val="hybridMultilevel"/>
    <w:tmpl w:val="8BDE2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A521B"/>
    <w:multiLevelType w:val="hybridMultilevel"/>
    <w:tmpl w:val="0E7E7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A39FA"/>
    <w:multiLevelType w:val="hybridMultilevel"/>
    <w:tmpl w:val="61E40642"/>
    <w:lvl w:ilvl="0" w:tplc="B3EE3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6631B"/>
    <w:multiLevelType w:val="hybridMultilevel"/>
    <w:tmpl w:val="7CA2B5C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A0558ED"/>
    <w:multiLevelType w:val="hybridMultilevel"/>
    <w:tmpl w:val="4B0C77D8"/>
    <w:lvl w:ilvl="0" w:tplc="F3824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6017D"/>
    <w:multiLevelType w:val="hybridMultilevel"/>
    <w:tmpl w:val="4650DF7A"/>
    <w:lvl w:ilvl="0" w:tplc="9F40D22A">
      <w:numFmt w:val="bullet"/>
      <w:lvlText w:val="-"/>
      <w:lvlJc w:val="left"/>
      <w:pPr>
        <w:ind w:left="115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4BB65BB0"/>
    <w:multiLevelType w:val="hybridMultilevel"/>
    <w:tmpl w:val="F57C1F84"/>
    <w:lvl w:ilvl="0" w:tplc="75CEE402">
      <w:start w:val="1"/>
      <w:numFmt w:val="bullet"/>
      <w:pStyle w:val="odrky"/>
      <w:lvlText w:val="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2CFE5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2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01431"/>
    <w:multiLevelType w:val="hybridMultilevel"/>
    <w:tmpl w:val="F640A0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D904DD"/>
    <w:multiLevelType w:val="hybridMultilevel"/>
    <w:tmpl w:val="7AD855F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647A729C"/>
    <w:multiLevelType w:val="hybridMultilevel"/>
    <w:tmpl w:val="13A05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97EC0"/>
    <w:multiLevelType w:val="hybridMultilevel"/>
    <w:tmpl w:val="440CFB44"/>
    <w:lvl w:ilvl="0" w:tplc="A0BCE1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3722C"/>
    <w:multiLevelType w:val="hybridMultilevel"/>
    <w:tmpl w:val="1E841CB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6EA4643E"/>
    <w:multiLevelType w:val="hybridMultilevel"/>
    <w:tmpl w:val="E806EC7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6F45788D"/>
    <w:multiLevelType w:val="hybridMultilevel"/>
    <w:tmpl w:val="0BC2570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B400769"/>
    <w:multiLevelType w:val="hybridMultilevel"/>
    <w:tmpl w:val="CC80FC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9"/>
  </w:num>
  <w:num w:numId="4">
    <w:abstractNumId w:val="12"/>
  </w:num>
  <w:num w:numId="5">
    <w:abstractNumId w:val="23"/>
  </w:num>
  <w:num w:numId="6">
    <w:abstractNumId w:val="25"/>
  </w:num>
  <w:num w:numId="7">
    <w:abstractNumId w:val="2"/>
  </w:num>
  <w:num w:numId="8">
    <w:abstractNumId w:val="17"/>
  </w:num>
  <w:num w:numId="9">
    <w:abstractNumId w:val="7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22"/>
  </w:num>
  <w:num w:numId="13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31"/>
  </w:num>
  <w:num w:numId="16">
    <w:abstractNumId w:val="24"/>
  </w:num>
  <w:num w:numId="17">
    <w:abstractNumId w:val="14"/>
  </w:num>
  <w:num w:numId="18">
    <w:abstractNumId w:val="29"/>
  </w:num>
  <w:num w:numId="19">
    <w:abstractNumId w:val="18"/>
  </w:num>
  <w:num w:numId="20">
    <w:abstractNumId w:val="23"/>
  </w:num>
  <w:num w:numId="21">
    <w:abstractNumId w:val="12"/>
  </w:num>
  <w:num w:numId="22">
    <w:abstractNumId w:val="27"/>
  </w:num>
  <w:num w:numId="23">
    <w:abstractNumId w:val="3"/>
  </w:num>
  <w:num w:numId="24">
    <w:abstractNumId w:val="4"/>
  </w:num>
  <w:num w:numId="25">
    <w:abstractNumId w:val="16"/>
  </w:num>
  <w:num w:numId="26">
    <w:abstractNumId w:val="10"/>
  </w:num>
  <w:num w:numId="27">
    <w:abstractNumId w:val="1"/>
  </w:num>
  <w:num w:numId="28">
    <w:abstractNumId w:val="30"/>
  </w:num>
  <w:num w:numId="29">
    <w:abstractNumId w:val="21"/>
  </w:num>
  <w:num w:numId="30">
    <w:abstractNumId w:val="11"/>
  </w:num>
  <w:num w:numId="31">
    <w:abstractNumId w:val="5"/>
  </w:num>
  <w:num w:numId="32">
    <w:abstractNumId w:val="15"/>
  </w:num>
  <w:num w:numId="33">
    <w:abstractNumId w:val="0"/>
    <w:lvlOverride w:ilvl="0">
      <w:startOverride w:val="1"/>
    </w:lvlOverride>
  </w:num>
  <w:num w:numId="34">
    <w:abstractNumId w:val="20"/>
  </w:num>
  <w:num w:numId="35">
    <w:abstractNumId w:val="13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8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CE"/>
    <w:rsid w:val="000010FE"/>
    <w:rsid w:val="000012FC"/>
    <w:rsid w:val="00003FDD"/>
    <w:rsid w:val="00010580"/>
    <w:rsid w:val="00012BF1"/>
    <w:rsid w:val="0001388C"/>
    <w:rsid w:val="000157CE"/>
    <w:rsid w:val="000159F7"/>
    <w:rsid w:val="00020C96"/>
    <w:rsid w:val="000342FB"/>
    <w:rsid w:val="00037480"/>
    <w:rsid w:val="00041E06"/>
    <w:rsid w:val="00042637"/>
    <w:rsid w:val="000446DB"/>
    <w:rsid w:val="0004718A"/>
    <w:rsid w:val="000505A3"/>
    <w:rsid w:val="00050FBE"/>
    <w:rsid w:val="00051080"/>
    <w:rsid w:val="00071342"/>
    <w:rsid w:val="00084A79"/>
    <w:rsid w:val="00091A21"/>
    <w:rsid w:val="00093161"/>
    <w:rsid w:val="000A1F1F"/>
    <w:rsid w:val="000D2457"/>
    <w:rsid w:val="000D36BC"/>
    <w:rsid w:val="000D773A"/>
    <w:rsid w:val="000E3EB3"/>
    <w:rsid w:val="000F09DC"/>
    <w:rsid w:val="00115090"/>
    <w:rsid w:val="00117536"/>
    <w:rsid w:val="001245A0"/>
    <w:rsid w:val="00133D34"/>
    <w:rsid w:val="00136D34"/>
    <w:rsid w:val="00141FD7"/>
    <w:rsid w:val="001537F8"/>
    <w:rsid w:val="00156410"/>
    <w:rsid w:val="0016176F"/>
    <w:rsid w:val="0016341F"/>
    <w:rsid w:val="00164FFE"/>
    <w:rsid w:val="00172C67"/>
    <w:rsid w:val="001919FC"/>
    <w:rsid w:val="001A4FF5"/>
    <w:rsid w:val="001A5991"/>
    <w:rsid w:val="001A6427"/>
    <w:rsid w:val="001A7286"/>
    <w:rsid w:val="001B405A"/>
    <w:rsid w:val="001B481F"/>
    <w:rsid w:val="001B5D00"/>
    <w:rsid w:val="001B631C"/>
    <w:rsid w:val="001C04FD"/>
    <w:rsid w:val="001C4CCE"/>
    <w:rsid w:val="001D152C"/>
    <w:rsid w:val="001D2E45"/>
    <w:rsid w:val="001D5760"/>
    <w:rsid w:val="001D7E80"/>
    <w:rsid w:val="001E2948"/>
    <w:rsid w:val="001E31AF"/>
    <w:rsid w:val="001E481D"/>
    <w:rsid w:val="001F4EC6"/>
    <w:rsid w:val="001F6447"/>
    <w:rsid w:val="00215A23"/>
    <w:rsid w:val="002221B5"/>
    <w:rsid w:val="0022269A"/>
    <w:rsid w:val="00222D72"/>
    <w:rsid w:val="0022374B"/>
    <w:rsid w:val="00236F72"/>
    <w:rsid w:val="00245BFB"/>
    <w:rsid w:val="00251717"/>
    <w:rsid w:val="00252FD3"/>
    <w:rsid w:val="00255D07"/>
    <w:rsid w:val="0026046E"/>
    <w:rsid w:val="00266288"/>
    <w:rsid w:val="00272D49"/>
    <w:rsid w:val="002816FC"/>
    <w:rsid w:val="0028331A"/>
    <w:rsid w:val="00283B91"/>
    <w:rsid w:val="00283CBA"/>
    <w:rsid w:val="00290E6B"/>
    <w:rsid w:val="00295B06"/>
    <w:rsid w:val="00295FF9"/>
    <w:rsid w:val="002961F9"/>
    <w:rsid w:val="0029675B"/>
    <w:rsid w:val="002A7B62"/>
    <w:rsid w:val="002B6111"/>
    <w:rsid w:val="002C0891"/>
    <w:rsid w:val="002C097B"/>
    <w:rsid w:val="002D48B8"/>
    <w:rsid w:val="002D551E"/>
    <w:rsid w:val="002E7798"/>
    <w:rsid w:val="002F2EE3"/>
    <w:rsid w:val="002F6974"/>
    <w:rsid w:val="002F7D68"/>
    <w:rsid w:val="00301132"/>
    <w:rsid w:val="00303B59"/>
    <w:rsid w:val="0032138D"/>
    <w:rsid w:val="0033646D"/>
    <w:rsid w:val="003472A4"/>
    <w:rsid w:val="00355034"/>
    <w:rsid w:val="003558CA"/>
    <w:rsid w:val="0036089A"/>
    <w:rsid w:val="0036214E"/>
    <w:rsid w:val="00366BE7"/>
    <w:rsid w:val="00380D9B"/>
    <w:rsid w:val="003875CE"/>
    <w:rsid w:val="003A1600"/>
    <w:rsid w:val="003B0960"/>
    <w:rsid w:val="003B40D5"/>
    <w:rsid w:val="003B4797"/>
    <w:rsid w:val="003B79FA"/>
    <w:rsid w:val="003C17E1"/>
    <w:rsid w:val="003C3372"/>
    <w:rsid w:val="003C4DD1"/>
    <w:rsid w:val="003C6DEA"/>
    <w:rsid w:val="003D6B47"/>
    <w:rsid w:val="003E57DE"/>
    <w:rsid w:val="003F6F07"/>
    <w:rsid w:val="0041205A"/>
    <w:rsid w:val="00415091"/>
    <w:rsid w:val="004219BD"/>
    <w:rsid w:val="004222B0"/>
    <w:rsid w:val="004424A5"/>
    <w:rsid w:val="0044785F"/>
    <w:rsid w:val="00461E9D"/>
    <w:rsid w:val="0046346D"/>
    <w:rsid w:val="00471988"/>
    <w:rsid w:val="00472897"/>
    <w:rsid w:val="00480674"/>
    <w:rsid w:val="00483C93"/>
    <w:rsid w:val="00486A35"/>
    <w:rsid w:val="00486DE7"/>
    <w:rsid w:val="0049302D"/>
    <w:rsid w:val="004931DC"/>
    <w:rsid w:val="004A3207"/>
    <w:rsid w:val="004A3729"/>
    <w:rsid w:val="004B7900"/>
    <w:rsid w:val="004C13C7"/>
    <w:rsid w:val="004C3988"/>
    <w:rsid w:val="004C71FC"/>
    <w:rsid w:val="004E0C06"/>
    <w:rsid w:val="004E6A58"/>
    <w:rsid w:val="004F4778"/>
    <w:rsid w:val="004F586C"/>
    <w:rsid w:val="004F7754"/>
    <w:rsid w:val="00505204"/>
    <w:rsid w:val="00511C5B"/>
    <w:rsid w:val="0052095F"/>
    <w:rsid w:val="00521531"/>
    <w:rsid w:val="00546431"/>
    <w:rsid w:val="00552372"/>
    <w:rsid w:val="00560E99"/>
    <w:rsid w:val="00562022"/>
    <w:rsid w:val="0056504F"/>
    <w:rsid w:val="00566C9C"/>
    <w:rsid w:val="005674EA"/>
    <w:rsid w:val="00570CDB"/>
    <w:rsid w:val="005749AE"/>
    <w:rsid w:val="005762A1"/>
    <w:rsid w:val="00582274"/>
    <w:rsid w:val="00583417"/>
    <w:rsid w:val="005854D0"/>
    <w:rsid w:val="0058675E"/>
    <w:rsid w:val="00590B16"/>
    <w:rsid w:val="005928B9"/>
    <w:rsid w:val="005A13B3"/>
    <w:rsid w:val="005A303A"/>
    <w:rsid w:val="005A5F5B"/>
    <w:rsid w:val="005D36B4"/>
    <w:rsid w:val="005E47CE"/>
    <w:rsid w:val="005E52BA"/>
    <w:rsid w:val="005F3A4C"/>
    <w:rsid w:val="006177D3"/>
    <w:rsid w:val="00624B42"/>
    <w:rsid w:val="00626C99"/>
    <w:rsid w:val="00627F23"/>
    <w:rsid w:val="0063018C"/>
    <w:rsid w:val="00634632"/>
    <w:rsid w:val="006414FE"/>
    <w:rsid w:val="00642BC8"/>
    <w:rsid w:val="0064433E"/>
    <w:rsid w:val="006534F5"/>
    <w:rsid w:val="006631FD"/>
    <w:rsid w:val="00667665"/>
    <w:rsid w:val="00671F58"/>
    <w:rsid w:val="00674C63"/>
    <w:rsid w:val="006814BB"/>
    <w:rsid w:val="00681F49"/>
    <w:rsid w:val="0068331E"/>
    <w:rsid w:val="006860EF"/>
    <w:rsid w:val="0069609E"/>
    <w:rsid w:val="006A2B71"/>
    <w:rsid w:val="006B10C8"/>
    <w:rsid w:val="006B2166"/>
    <w:rsid w:val="006B7D61"/>
    <w:rsid w:val="006C00E6"/>
    <w:rsid w:val="006C1188"/>
    <w:rsid w:val="006C3B5D"/>
    <w:rsid w:val="006C3EEF"/>
    <w:rsid w:val="006C53B6"/>
    <w:rsid w:val="006C76EF"/>
    <w:rsid w:val="006D7EE7"/>
    <w:rsid w:val="006E11FE"/>
    <w:rsid w:val="006E264A"/>
    <w:rsid w:val="006F1754"/>
    <w:rsid w:val="006F75C3"/>
    <w:rsid w:val="007026DE"/>
    <w:rsid w:val="007058A6"/>
    <w:rsid w:val="0071111F"/>
    <w:rsid w:val="007112EA"/>
    <w:rsid w:val="00711A85"/>
    <w:rsid w:val="00714959"/>
    <w:rsid w:val="0071648A"/>
    <w:rsid w:val="00721248"/>
    <w:rsid w:val="007250B0"/>
    <w:rsid w:val="0072719A"/>
    <w:rsid w:val="00727DC4"/>
    <w:rsid w:val="00740ADF"/>
    <w:rsid w:val="007443DA"/>
    <w:rsid w:val="00745719"/>
    <w:rsid w:val="007467F0"/>
    <w:rsid w:val="00753FBF"/>
    <w:rsid w:val="00757128"/>
    <w:rsid w:val="00766BF6"/>
    <w:rsid w:val="00770206"/>
    <w:rsid w:val="00771128"/>
    <w:rsid w:val="0078175D"/>
    <w:rsid w:val="007828EF"/>
    <w:rsid w:val="00784C17"/>
    <w:rsid w:val="007866F1"/>
    <w:rsid w:val="007903D2"/>
    <w:rsid w:val="00792419"/>
    <w:rsid w:val="00793455"/>
    <w:rsid w:val="00794293"/>
    <w:rsid w:val="0079520F"/>
    <w:rsid w:val="00795E7D"/>
    <w:rsid w:val="00797391"/>
    <w:rsid w:val="007A6F1D"/>
    <w:rsid w:val="007A7686"/>
    <w:rsid w:val="007B20B0"/>
    <w:rsid w:val="007C0DFF"/>
    <w:rsid w:val="007C2158"/>
    <w:rsid w:val="007C25AD"/>
    <w:rsid w:val="007C275F"/>
    <w:rsid w:val="007C3114"/>
    <w:rsid w:val="007C487B"/>
    <w:rsid w:val="007C7341"/>
    <w:rsid w:val="007D37CF"/>
    <w:rsid w:val="007D4F96"/>
    <w:rsid w:val="007F105B"/>
    <w:rsid w:val="008036D5"/>
    <w:rsid w:val="00804773"/>
    <w:rsid w:val="008131A6"/>
    <w:rsid w:val="00823C95"/>
    <w:rsid w:val="0082494F"/>
    <w:rsid w:val="00826455"/>
    <w:rsid w:val="00830341"/>
    <w:rsid w:val="00832B89"/>
    <w:rsid w:val="008340CD"/>
    <w:rsid w:val="008361C9"/>
    <w:rsid w:val="0083691B"/>
    <w:rsid w:val="00837A34"/>
    <w:rsid w:val="00851659"/>
    <w:rsid w:val="00851852"/>
    <w:rsid w:val="008519C7"/>
    <w:rsid w:val="008617EC"/>
    <w:rsid w:val="0086535F"/>
    <w:rsid w:val="008A1038"/>
    <w:rsid w:val="008A1DBF"/>
    <w:rsid w:val="008A5B66"/>
    <w:rsid w:val="008A716E"/>
    <w:rsid w:val="008A7910"/>
    <w:rsid w:val="008A7ECF"/>
    <w:rsid w:val="008B3675"/>
    <w:rsid w:val="008B5255"/>
    <w:rsid w:val="008C35C4"/>
    <w:rsid w:val="008D00C6"/>
    <w:rsid w:val="008E0D9E"/>
    <w:rsid w:val="008E52CF"/>
    <w:rsid w:val="008F2282"/>
    <w:rsid w:val="008F6D93"/>
    <w:rsid w:val="00914E78"/>
    <w:rsid w:val="00915DBF"/>
    <w:rsid w:val="00917E52"/>
    <w:rsid w:val="009444F8"/>
    <w:rsid w:val="00951DD0"/>
    <w:rsid w:val="00953A7D"/>
    <w:rsid w:val="00955285"/>
    <w:rsid w:val="00963B40"/>
    <w:rsid w:val="00964080"/>
    <w:rsid w:val="009644D8"/>
    <w:rsid w:val="009650C8"/>
    <w:rsid w:val="00970F26"/>
    <w:rsid w:val="00983E56"/>
    <w:rsid w:val="009877A5"/>
    <w:rsid w:val="009914A2"/>
    <w:rsid w:val="0099294C"/>
    <w:rsid w:val="00994F74"/>
    <w:rsid w:val="009956F3"/>
    <w:rsid w:val="009964F3"/>
    <w:rsid w:val="009A4660"/>
    <w:rsid w:val="009A4EE4"/>
    <w:rsid w:val="009A6C67"/>
    <w:rsid w:val="009C0721"/>
    <w:rsid w:val="009C320F"/>
    <w:rsid w:val="009C4697"/>
    <w:rsid w:val="009D435F"/>
    <w:rsid w:val="009D6CDA"/>
    <w:rsid w:val="009D7482"/>
    <w:rsid w:val="009E013E"/>
    <w:rsid w:val="009E31AD"/>
    <w:rsid w:val="00A00724"/>
    <w:rsid w:val="00A05674"/>
    <w:rsid w:val="00A05884"/>
    <w:rsid w:val="00A07448"/>
    <w:rsid w:val="00A23587"/>
    <w:rsid w:val="00A260C8"/>
    <w:rsid w:val="00A2626D"/>
    <w:rsid w:val="00A2686A"/>
    <w:rsid w:val="00A269CF"/>
    <w:rsid w:val="00A27815"/>
    <w:rsid w:val="00A40BE9"/>
    <w:rsid w:val="00A41625"/>
    <w:rsid w:val="00A42A96"/>
    <w:rsid w:val="00A437C9"/>
    <w:rsid w:val="00A45010"/>
    <w:rsid w:val="00A46884"/>
    <w:rsid w:val="00A51C37"/>
    <w:rsid w:val="00A5761A"/>
    <w:rsid w:val="00A62E5B"/>
    <w:rsid w:val="00A64C9F"/>
    <w:rsid w:val="00A65950"/>
    <w:rsid w:val="00A6788F"/>
    <w:rsid w:val="00A70246"/>
    <w:rsid w:val="00A70914"/>
    <w:rsid w:val="00A82322"/>
    <w:rsid w:val="00A827BB"/>
    <w:rsid w:val="00A83768"/>
    <w:rsid w:val="00A8429D"/>
    <w:rsid w:val="00A84A84"/>
    <w:rsid w:val="00A8672B"/>
    <w:rsid w:val="00A93FEF"/>
    <w:rsid w:val="00A948B3"/>
    <w:rsid w:val="00A976F2"/>
    <w:rsid w:val="00A97826"/>
    <w:rsid w:val="00AA2E63"/>
    <w:rsid w:val="00AA46DD"/>
    <w:rsid w:val="00AA6441"/>
    <w:rsid w:val="00AD23C9"/>
    <w:rsid w:val="00AD3031"/>
    <w:rsid w:val="00AD5265"/>
    <w:rsid w:val="00AE4E17"/>
    <w:rsid w:val="00AE5FB9"/>
    <w:rsid w:val="00AE610B"/>
    <w:rsid w:val="00AF0A27"/>
    <w:rsid w:val="00AF2E73"/>
    <w:rsid w:val="00AF3422"/>
    <w:rsid w:val="00AF3652"/>
    <w:rsid w:val="00AF5A17"/>
    <w:rsid w:val="00AF7404"/>
    <w:rsid w:val="00AF7BC9"/>
    <w:rsid w:val="00B1165C"/>
    <w:rsid w:val="00B1168E"/>
    <w:rsid w:val="00B13E4C"/>
    <w:rsid w:val="00B152C0"/>
    <w:rsid w:val="00B16C67"/>
    <w:rsid w:val="00B171E2"/>
    <w:rsid w:val="00B24FE9"/>
    <w:rsid w:val="00B272A4"/>
    <w:rsid w:val="00B27BD2"/>
    <w:rsid w:val="00B32155"/>
    <w:rsid w:val="00B36B15"/>
    <w:rsid w:val="00B408D3"/>
    <w:rsid w:val="00B44D22"/>
    <w:rsid w:val="00B528EC"/>
    <w:rsid w:val="00B60E60"/>
    <w:rsid w:val="00B62DE4"/>
    <w:rsid w:val="00B65455"/>
    <w:rsid w:val="00B65DAE"/>
    <w:rsid w:val="00B7008F"/>
    <w:rsid w:val="00B800E2"/>
    <w:rsid w:val="00B80884"/>
    <w:rsid w:val="00B85BAA"/>
    <w:rsid w:val="00B868A0"/>
    <w:rsid w:val="00B96DC9"/>
    <w:rsid w:val="00BA2D9B"/>
    <w:rsid w:val="00BA3DFF"/>
    <w:rsid w:val="00BA5217"/>
    <w:rsid w:val="00BA68A0"/>
    <w:rsid w:val="00BA6AE8"/>
    <w:rsid w:val="00BC1B06"/>
    <w:rsid w:val="00BC3CE8"/>
    <w:rsid w:val="00BD6581"/>
    <w:rsid w:val="00BE7200"/>
    <w:rsid w:val="00BF241D"/>
    <w:rsid w:val="00BF7CF2"/>
    <w:rsid w:val="00C025A2"/>
    <w:rsid w:val="00C079C9"/>
    <w:rsid w:val="00C12562"/>
    <w:rsid w:val="00C1643E"/>
    <w:rsid w:val="00C17F7A"/>
    <w:rsid w:val="00C2563C"/>
    <w:rsid w:val="00C34196"/>
    <w:rsid w:val="00C36914"/>
    <w:rsid w:val="00C46C71"/>
    <w:rsid w:val="00C478D6"/>
    <w:rsid w:val="00C52426"/>
    <w:rsid w:val="00C54E8E"/>
    <w:rsid w:val="00C57F78"/>
    <w:rsid w:val="00C63400"/>
    <w:rsid w:val="00C64D57"/>
    <w:rsid w:val="00C82981"/>
    <w:rsid w:val="00C90540"/>
    <w:rsid w:val="00C91E6C"/>
    <w:rsid w:val="00C95354"/>
    <w:rsid w:val="00C96EF8"/>
    <w:rsid w:val="00CA1601"/>
    <w:rsid w:val="00CC2042"/>
    <w:rsid w:val="00CC480B"/>
    <w:rsid w:val="00CE7A51"/>
    <w:rsid w:val="00CF071A"/>
    <w:rsid w:val="00CF0945"/>
    <w:rsid w:val="00CF1065"/>
    <w:rsid w:val="00CF4B64"/>
    <w:rsid w:val="00CF4F43"/>
    <w:rsid w:val="00CF6B9D"/>
    <w:rsid w:val="00CF6EC4"/>
    <w:rsid w:val="00D10C0B"/>
    <w:rsid w:val="00D20D8B"/>
    <w:rsid w:val="00D325FD"/>
    <w:rsid w:val="00D32A5B"/>
    <w:rsid w:val="00D341B9"/>
    <w:rsid w:val="00D40F62"/>
    <w:rsid w:val="00D513D6"/>
    <w:rsid w:val="00D52BD4"/>
    <w:rsid w:val="00D556EA"/>
    <w:rsid w:val="00D56AB3"/>
    <w:rsid w:val="00D56DBD"/>
    <w:rsid w:val="00D57359"/>
    <w:rsid w:val="00D76775"/>
    <w:rsid w:val="00D76BE7"/>
    <w:rsid w:val="00D76EB1"/>
    <w:rsid w:val="00D82AC2"/>
    <w:rsid w:val="00D84211"/>
    <w:rsid w:val="00D84B87"/>
    <w:rsid w:val="00DA1E20"/>
    <w:rsid w:val="00DB5189"/>
    <w:rsid w:val="00DC286C"/>
    <w:rsid w:val="00DD48F9"/>
    <w:rsid w:val="00DD7934"/>
    <w:rsid w:val="00DE0249"/>
    <w:rsid w:val="00DE4255"/>
    <w:rsid w:val="00DE6261"/>
    <w:rsid w:val="00DF575C"/>
    <w:rsid w:val="00DF594E"/>
    <w:rsid w:val="00E00479"/>
    <w:rsid w:val="00E04D08"/>
    <w:rsid w:val="00E14516"/>
    <w:rsid w:val="00E146FC"/>
    <w:rsid w:val="00E37224"/>
    <w:rsid w:val="00E455EA"/>
    <w:rsid w:val="00E47533"/>
    <w:rsid w:val="00E512C6"/>
    <w:rsid w:val="00E628FE"/>
    <w:rsid w:val="00E63373"/>
    <w:rsid w:val="00E6490B"/>
    <w:rsid w:val="00E82FBE"/>
    <w:rsid w:val="00E8325B"/>
    <w:rsid w:val="00E84E04"/>
    <w:rsid w:val="00E9525E"/>
    <w:rsid w:val="00E9766E"/>
    <w:rsid w:val="00EB1F95"/>
    <w:rsid w:val="00EB6411"/>
    <w:rsid w:val="00EC6EF7"/>
    <w:rsid w:val="00ED6230"/>
    <w:rsid w:val="00ED6E91"/>
    <w:rsid w:val="00EE02C6"/>
    <w:rsid w:val="00EE1E3B"/>
    <w:rsid w:val="00EE34A2"/>
    <w:rsid w:val="00EF5A5A"/>
    <w:rsid w:val="00EF6D5E"/>
    <w:rsid w:val="00EF7684"/>
    <w:rsid w:val="00F0405E"/>
    <w:rsid w:val="00F11F4A"/>
    <w:rsid w:val="00F12F39"/>
    <w:rsid w:val="00F16254"/>
    <w:rsid w:val="00F1764A"/>
    <w:rsid w:val="00F21254"/>
    <w:rsid w:val="00F21866"/>
    <w:rsid w:val="00F24955"/>
    <w:rsid w:val="00F272E9"/>
    <w:rsid w:val="00F27B56"/>
    <w:rsid w:val="00F30261"/>
    <w:rsid w:val="00F36CF3"/>
    <w:rsid w:val="00F500D9"/>
    <w:rsid w:val="00F52A63"/>
    <w:rsid w:val="00F674A4"/>
    <w:rsid w:val="00F718C3"/>
    <w:rsid w:val="00F72228"/>
    <w:rsid w:val="00F75731"/>
    <w:rsid w:val="00F75857"/>
    <w:rsid w:val="00F769D8"/>
    <w:rsid w:val="00F805B7"/>
    <w:rsid w:val="00F83616"/>
    <w:rsid w:val="00F86BA4"/>
    <w:rsid w:val="00F907FD"/>
    <w:rsid w:val="00F917E1"/>
    <w:rsid w:val="00F92FC4"/>
    <w:rsid w:val="00F931BA"/>
    <w:rsid w:val="00F93573"/>
    <w:rsid w:val="00FA2DBA"/>
    <w:rsid w:val="00FA7E5C"/>
    <w:rsid w:val="00FB049C"/>
    <w:rsid w:val="00FB4308"/>
    <w:rsid w:val="00FB56B9"/>
    <w:rsid w:val="00FC23BD"/>
    <w:rsid w:val="00FF4A34"/>
    <w:rsid w:val="00FF4D07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06F1"/>
  <w15:chartTrackingRefBased/>
  <w15:docId w15:val="{5B7543C3-2E03-40CF-962A-1EC8FF4E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1254"/>
  </w:style>
  <w:style w:type="paragraph" w:styleId="Nadpis1">
    <w:name w:val="heading 1"/>
    <w:basedOn w:val="Normln"/>
    <w:next w:val="Normln"/>
    <w:link w:val="Nadpis1Char"/>
    <w:uiPriority w:val="9"/>
    <w:qFormat/>
    <w:rsid w:val="003875C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6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37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49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75CE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eastAsia="cs-CZ"/>
    </w:rPr>
  </w:style>
  <w:style w:type="paragraph" w:styleId="Odstavecseseznamem">
    <w:name w:val="List Paragraph"/>
    <w:basedOn w:val="Normln"/>
    <w:uiPriority w:val="34"/>
    <w:qFormat/>
    <w:rsid w:val="003875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Char">
    <w:name w:val="Char Char1 Char"/>
    <w:basedOn w:val="Normln"/>
    <w:rsid w:val="003875C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odrky">
    <w:name w:val="odrážky"/>
    <w:basedOn w:val="Normln"/>
    <w:rsid w:val="005762A1"/>
    <w:pPr>
      <w:numPr>
        <w:numId w:val="5"/>
      </w:num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eastAsia="cs-CZ"/>
    </w:rPr>
  </w:style>
  <w:style w:type="paragraph" w:styleId="Bezmezer">
    <w:name w:val="No Spacing"/>
    <w:uiPriority w:val="1"/>
    <w:qFormat/>
    <w:rsid w:val="00951DD0"/>
    <w:pPr>
      <w:spacing w:after="0" w:line="240" w:lineRule="auto"/>
    </w:pPr>
  </w:style>
  <w:style w:type="character" w:customStyle="1" w:styleId="StylStylodrky12bVlevo08cmPrvndek0cmArialChar">
    <w:name w:val="Styl Styl odrážky + 12 b. Vlevo:  08 cm První řádek:  0 cm + Arial... Char"/>
    <w:basedOn w:val="Standardnpsmoodstavce"/>
    <w:link w:val="StylStylodrky12bVlevo08cmPrvndek0cmArial"/>
    <w:locked/>
    <w:rsid w:val="00E84E04"/>
    <w:rPr>
      <w:rFonts w:ascii="Arial" w:hAnsi="Arial" w:cs="Arial"/>
      <w:b/>
      <w:bCs/>
    </w:rPr>
  </w:style>
  <w:style w:type="paragraph" w:customStyle="1" w:styleId="StylStylodrky12bVlevo08cmPrvndek0cmArial">
    <w:name w:val="Styl Styl odrážky + 12 b. Vlevo:  08 cm První řádek:  0 cm + Arial..."/>
    <w:basedOn w:val="Normln"/>
    <w:link w:val="StylStylodrky12bVlevo08cmPrvndek0cmArialChar"/>
    <w:rsid w:val="00E84E04"/>
    <w:pPr>
      <w:numPr>
        <w:numId w:val="10"/>
      </w:numPr>
      <w:spacing w:after="120" w:line="360" w:lineRule="auto"/>
      <w:jc w:val="both"/>
    </w:pPr>
    <w:rPr>
      <w:rFonts w:ascii="Arial" w:hAnsi="Arial" w:cs="Arial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64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49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5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8C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55D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5D07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37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32A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A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2A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A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A5B"/>
    <w:rPr>
      <w:b/>
      <w:bCs/>
      <w:sz w:val="20"/>
      <w:szCs w:val="20"/>
    </w:rPr>
  </w:style>
  <w:style w:type="paragraph" w:customStyle="1" w:styleId="Default">
    <w:name w:val="Default"/>
    <w:rsid w:val="004F77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B010-9FC1-4B0E-B40C-57A24FE1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 Bystřicko</cp:lastModifiedBy>
  <cp:revision>7</cp:revision>
  <cp:lastPrinted>2020-06-10T08:56:00Z</cp:lastPrinted>
  <dcterms:created xsi:type="dcterms:W3CDTF">2020-09-16T14:01:00Z</dcterms:created>
  <dcterms:modified xsi:type="dcterms:W3CDTF">2021-02-13T08:41:00Z</dcterms:modified>
</cp:coreProperties>
</file>