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B7C4A" w14:textId="77777777" w:rsidR="00E85F5E" w:rsidRDefault="00E85F5E" w:rsidP="00E85F5E">
      <w:r>
        <w:t>Mikroregion Bystřicko</w:t>
      </w:r>
    </w:p>
    <w:p w14:paraId="74CC17B1" w14:textId="77777777" w:rsidR="00E85F5E" w:rsidRDefault="00E85F5E" w:rsidP="00E85F5E"/>
    <w:p w14:paraId="54B5E852" w14:textId="77777777" w:rsidR="00E85F5E" w:rsidRDefault="00E85F5E" w:rsidP="00E85F5E">
      <w:r>
        <w:t xml:space="preserve">Směrnici zpracoval/a: </w:t>
      </w:r>
    </w:p>
    <w:p w14:paraId="619E77EA" w14:textId="1ACB693C" w:rsidR="00E85F5E" w:rsidRDefault="00E85F5E" w:rsidP="00E85F5E">
      <w:r>
        <w:t>Směrnici schválil</w:t>
      </w:r>
      <w:r w:rsidR="00802828">
        <w:t xml:space="preserve">a členská schůze </w:t>
      </w:r>
      <w:r>
        <w:t xml:space="preserve">dne: </w:t>
      </w:r>
    </w:p>
    <w:p w14:paraId="176B3BF4" w14:textId="77777777" w:rsidR="00E85F5E" w:rsidRDefault="00E85F5E" w:rsidP="00E85F5E">
      <w:r>
        <w:t xml:space="preserve">Datum zpracování: </w:t>
      </w:r>
    </w:p>
    <w:p w14:paraId="60F17EFF" w14:textId="77777777" w:rsidR="00E85F5E" w:rsidRPr="00B45586" w:rsidRDefault="00E85F5E" w:rsidP="00E85F5E"/>
    <w:p w14:paraId="2BA1ECA8" w14:textId="77777777" w:rsidR="00E85F5E" w:rsidRDefault="00E85F5E" w:rsidP="00E85F5E">
      <w:pPr>
        <w:jc w:val="center"/>
        <w:rPr>
          <w:b/>
          <w:sz w:val="28"/>
        </w:rPr>
      </w:pPr>
      <w:r w:rsidRPr="004A58EC">
        <w:rPr>
          <w:b/>
          <w:sz w:val="28"/>
        </w:rPr>
        <w:t>SMĚRNICE K ZADÁVÁNÍ VEŘEJNÝCH ZAKÁZEK MALÉHO ROZSAHU</w:t>
      </w:r>
    </w:p>
    <w:p w14:paraId="7E00B1B5" w14:textId="15BD7E70" w:rsidR="00E85F5E" w:rsidRDefault="00E85F5E" w:rsidP="00E85F5E">
      <w:pPr>
        <w:jc w:val="both"/>
        <w:rPr>
          <w:b/>
        </w:rPr>
      </w:pPr>
      <w:r w:rsidRPr="004A58EC">
        <w:rPr>
          <w:b/>
        </w:rPr>
        <w:t xml:space="preserve">Směrnice upravuje zásady a postupy </w:t>
      </w:r>
      <w:r w:rsidR="00D0326D">
        <w:rPr>
          <w:b/>
        </w:rPr>
        <w:t>DSO Mikroregion Bystřicko</w:t>
      </w:r>
      <w:r w:rsidRPr="004A58EC">
        <w:rPr>
          <w:b/>
        </w:rPr>
        <w:t xml:space="preserve"> při zadávání veřejných zakázek malého rozsahu</w:t>
      </w:r>
      <w:r>
        <w:t xml:space="preserve"> (dále jen VZMR) a upřesňuje uzavírání smluvních vztahů </w:t>
      </w:r>
      <w:r w:rsidR="00D0326D">
        <w:t>Mikroregionu Bystřicko</w:t>
      </w:r>
      <w:r>
        <w:t xml:space="preserve">, jako veřejného zadavatele (dále jen zadavatel) s dodavateli stavebních prací, dodávek a služeb. </w:t>
      </w:r>
      <w:r w:rsidRPr="004A58EC">
        <w:rPr>
          <w:b/>
        </w:rPr>
        <w:t xml:space="preserve">Směrnice stanovuje postup zadávání VZMR na základě výše předpokládané hodnoty </w:t>
      </w:r>
      <w:r>
        <w:rPr>
          <w:b/>
        </w:rPr>
        <w:t>VZMR</w:t>
      </w:r>
      <w:r w:rsidRPr="004A58EC">
        <w:rPr>
          <w:b/>
        </w:rPr>
        <w:t xml:space="preserve">. </w:t>
      </w:r>
    </w:p>
    <w:p w14:paraId="7BAE744C" w14:textId="77777777" w:rsidR="00E85F5E" w:rsidRPr="004A58EC" w:rsidRDefault="00E85F5E" w:rsidP="00E85F5E">
      <w:pPr>
        <w:jc w:val="both"/>
        <w:rPr>
          <w:b/>
        </w:rPr>
      </w:pPr>
      <w:r>
        <w:rPr>
          <w:b/>
        </w:rPr>
        <w:t>Směrnice je platná a závazná v celém svém rozsahu pro DSO Mikroregion Bystřicko.</w:t>
      </w:r>
    </w:p>
    <w:p w14:paraId="6EB07813" w14:textId="77777777" w:rsidR="00E85F5E" w:rsidRPr="00EF63E5" w:rsidRDefault="00E85F5E" w:rsidP="00E85F5E">
      <w:pPr>
        <w:jc w:val="center"/>
        <w:rPr>
          <w:b/>
          <w:sz w:val="24"/>
        </w:rPr>
      </w:pPr>
      <w:r w:rsidRPr="00EF63E5">
        <w:rPr>
          <w:b/>
          <w:sz w:val="24"/>
        </w:rPr>
        <w:t>1.</w:t>
      </w:r>
    </w:p>
    <w:p w14:paraId="02FB6379" w14:textId="77777777" w:rsidR="00E85F5E" w:rsidRDefault="00E85F5E" w:rsidP="00E85F5E">
      <w:pPr>
        <w:jc w:val="both"/>
        <w:rPr>
          <w:b/>
        </w:rPr>
      </w:pPr>
      <w:r w:rsidRPr="005D0E29">
        <w:rPr>
          <w:b/>
        </w:rPr>
        <w:t>VZMR se dle § 27 zákona č. 134/2016 Sb.</w:t>
      </w:r>
      <w:r>
        <w:t xml:space="preserve">, o zadávání veřejných zakázek (dále jen ZZVZ), rozumí veřejná zakázka, jejíž </w:t>
      </w:r>
      <w:r w:rsidRPr="005D0E29">
        <w:rPr>
          <w:b/>
        </w:rPr>
        <w:t xml:space="preserve">předpokládaná hodnota je rovna nebo nižší: </w:t>
      </w:r>
    </w:p>
    <w:p w14:paraId="0123C219" w14:textId="77777777" w:rsidR="00E85F5E" w:rsidRDefault="00E85F5E" w:rsidP="00E85F5E">
      <w:pPr>
        <w:jc w:val="both"/>
      </w:pPr>
      <w:r>
        <w:t xml:space="preserve">v případě </w:t>
      </w:r>
      <w:r w:rsidRPr="005D0E29">
        <w:rPr>
          <w:b/>
        </w:rPr>
        <w:t>veřejné zakázky na dodávky nebo služby částce 2 mil. Kč bez DPH</w:t>
      </w:r>
      <w:r>
        <w:rPr>
          <w:b/>
        </w:rPr>
        <w:t>,</w:t>
      </w:r>
      <w:r>
        <w:t xml:space="preserve"> </w:t>
      </w:r>
    </w:p>
    <w:p w14:paraId="53D9E1D8" w14:textId="77777777" w:rsidR="00E85F5E" w:rsidRDefault="00E85F5E" w:rsidP="00E85F5E">
      <w:pPr>
        <w:jc w:val="both"/>
      </w:pPr>
      <w:r>
        <w:t xml:space="preserve">nebo </w:t>
      </w:r>
    </w:p>
    <w:p w14:paraId="68BA051C" w14:textId="77777777" w:rsidR="00E85F5E" w:rsidRDefault="00E85F5E" w:rsidP="00E85F5E">
      <w:pPr>
        <w:jc w:val="both"/>
      </w:pPr>
      <w:r>
        <w:t xml:space="preserve">v </w:t>
      </w:r>
      <w:r w:rsidRPr="005D0E29">
        <w:rPr>
          <w:b/>
        </w:rPr>
        <w:t>případě veřejné zakázky na stavební práce částce 6 mil. Kč bez DPH</w:t>
      </w:r>
      <w:r>
        <w:t>.</w:t>
      </w:r>
    </w:p>
    <w:p w14:paraId="4362F49D" w14:textId="77777777" w:rsidR="00E85F5E" w:rsidRPr="00EF63E5" w:rsidRDefault="00E85F5E" w:rsidP="00E85F5E">
      <w:pPr>
        <w:jc w:val="center"/>
        <w:rPr>
          <w:b/>
          <w:sz w:val="24"/>
        </w:rPr>
      </w:pPr>
      <w:r w:rsidRPr="00EF63E5">
        <w:rPr>
          <w:b/>
          <w:sz w:val="24"/>
        </w:rPr>
        <w:t>2.</w:t>
      </w:r>
    </w:p>
    <w:p w14:paraId="464F0506" w14:textId="77777777" w:rsidR="00E85F5E" w:rsidRDefault="00E85F5E" w:rsidP="00E85F5E">
      <w:pPr>
        <w:jc w:val="both"/>
      </w:pPr>
      <w:r>
        <w:t xml:space="preserve">Zadavatel dle § 31 ZZVZ není povinen zadávat v zadávacím řízení podle tohoto zákona VZMR. </w:t>
      </w:r>
      <w:r w:rsidRPr="004A58EC">
        <w:rPr>
          <w:b/>
        </w:rPr>
        <w:t>Zadavatel je</w:t>
      </w:r>
      <w:r>
        <w:t xml:space="preserve"> však </w:t>
      </w:r>
      <w:r w:rsidRPr="00EF63E5">
        <w:rPr>
          <w:b/>
        </w:rPr>
        <w:t>povinen</w:t>
      </w:r>
      <w:r>
        <w:t xml:space="preserve"> při jejím zadávání </w:t>
      </w:r>
      <w:r w:rsidRPr="004A58EC">
        <w:rPr>
          <w:b/>
        </w:rPr>
        <w:t>dodržet zásady uvedené v § 6 ZZVZ</w:t>
      </w:r>
      <w:r>
        <w:t xml:space="preserve">. </w:t>
      </w:r>
    </w:p>
    <w:p w14:paraId="608096C9" w14:textId="77777777" w:rsidR="00E85F5E" w:rsidRPr="00EF63E5" w:rsidRDefault="00E85F5E" w:rsidP="00E85F5E">
      <w:pPr>
        <w:spacing w:after="0"/>
        <w:jc w:val="both"/>
        <w:rPr>
          <w:b/>
        </w:rPr>
      </w:pPr>
      <w:r w:rsidRPr="00EF63E5">
        <w:rPr>
          <w:b/>
        </w:rPr>
        <w:t xml:space="preserve">Zásady postupu dle § 6 ZZVZ, jsou stanoveny: </w:t>
      </w:r>
    </w:p>
    <w:p w14:paraId="40259488" w14:textId="77777777" w:rsidR="00E85F5E" w:rsidRDefault="00E85F5E" w:rsidP="00E85F5E">
      <w:pPr>
        <w:spacing w:after="120"/>
        <w:jc w:val="both"/>
      </w:pPr>
      <w:r>
        <w:t xml:space="preserve">dle odst. 1 - zadavatel při postupu podle tohoto zákona musí dodržovat </w:t>
      </w:r>
      <w:r w:rsidRPr="004A58EC">
        <w:rPr>
          <w:b/>
        </w:rPr>
        <w:t>zásady transparentnosti a přiměřenosti</w:t>
      </w:r>
      <w:r>
        <w:t xml:space="preserve">. </w:t>
      </w:r>
    </w:p>
    <w:p w14:paraId="7CBFF461" w14:textId="77777777" w:rsidR="00E85F5E" w:rsidRPr="004A58EC" w:rsidRDefault="00E85F5E" w:rsidP="00E85F5E">
      <w:pPr>
        <w:jc w:val="both"/>
        <w:rPr>
          <w:b/>
        </w:rPr>
      </w:pPr>
      <w:r>
        <w:t xml:space="preserve">dle odst. 2 - ve vztahu k dodavatelům musí zadavatel dodržovat </w:t>
      </w:r>
      <w:r w:rsidRPr="004A58EC">
        <w:rPr>
          <w:b/>
        </w:rPr>
        <w:t xml:space="preserve">zásadu rovného zacházení a zákazu diskriminace. </w:t>
      </w:r>
    </w:p>
    <w:p w14:paraId="6B0F184F" w14:textId="77777777" w:rsidR="00E85F5E" w:rsidRDefault="00E85F5E" w:rsidP="00E85F5E">
      <w:pPr>
        <w:jc w:val="both"/>
      </w:pPr>
      <w:r>
        <w:t xml:space="preserve">dle odst. 3 - zadavatel </w:t>
      </w:r>
      <w:r w:rsidRPr="004A58EC">
        <w:rPr>
          <w:b/>
        </w:rPr>
        <w:t>nesmí omezovat účast v zadávacím řízení těm dodavatelům, kteří mají sídlo</w:t>
      </w:r>
      <w:r>
        <w:t xml:space="preserve"> </w:t>
      </w:r>
      <w:r w:rsidRPr="004A58EC">
        <w:rPr>
          <w:b/>
        </w:rPr>
        <w:t>v</w:t>
      </w:r>
      <w:r>
        <w:t xml:space="preserve">: a) členském státě Evropské unie, Evropského hospodářského prostoru nebo Švýcarské konfederaci, </w:t>
      </w:r>
    </w:p>
    <w:p w14:paraId="3D247E45" w14:textId="77777777" w:rsidR="00E85F5E" w:rsidRDefault="00E85F5E" w:rsidP="00E85F5E">
      <w:pPr>
        <w:jc w:val="both"/>
      </w:pPr>
      <w:r>
        <w:t xml:space="preserve">nebo </w:t>
      </w:r>
    </w:p>
    <w:p w14:paraId="3C0CE260" w14:textId="77777777" w:rsidR="00E85F5E" w:rsidRDefault="00E85F5E" w:rsidP="00E85F5E">
      <w:pPr>
        <w:jc w:val="both"/>
      </w:pPr>
      <w:r>
        <w:t xml:space="preserve">b) jiném státě, který má s Českou republikou nebo s Evropskou unií uzavřenu mezinárodní smlouvu zaručující přístup dodavatelům z těchto států k zadávané veřejné zakázce. </w:t>
      </w:r>
    </w:p>
    <w:p w14:paraId="55555763" w14:textId="77777777" w:rsidR="00E85F5E" w:rsidRDefault="00E85F5E" w:rsidP="00E85F5E">
      <w:pPr>
        <w:jc w:val="center"/>
        <w:rPr>
          <w:b/>
          <w:sz w:val="24"/>
        </w:rPr>
      </w:pPr>
    </w:p>
    <w:p w14:paraId="46065AFD" w14:textId="77777777" w:rsidR="00E85F5E" w:rsidRDefault="00E85F5E" w:rsidP="00E85F5E">
      <w:pPr>
        <w:jc w:val="center"/>
        <w:rPr>
          <w:b/>
          <w:sz w:val="24"/>
        </w:rPr>
      </w:pPr>
      <w:r w:rsidRPr="00EF63E5">
        <w:rPr>
          <w:b/>
          <w:sz w:val="24"/>
        </w:rPr>
        <w:t>3.</w:t>
      </w:r>
    </w:p>
    <w:p w14:paraId="7CDD7692" w14:textId="77777777" w:rsidR="00E85F5E" w:rsidRPr="00EF63E5" w:rsidRDefault="00E85F5E" w:rsidP="00E85F5E">
      <w:pPr>
        <w:jc w:val="center"/>
        <w:rPr>
          <w:b/>
        </w:rPr>
      </w:pPr>
      <w:r w:rsidRPr="00852364">
        <w:rPr>
          <w:b/>
        </w:rPr>
        <w:t>Administrace VZMR</w:t>
      </w:r>
    </w:p>
    <w:p w14:paraId="571AB700" w14:textId="77777777" w:rsidR="00E85F5E" w:rsidRPr="00361D1E" w:rsidRDefault="00E85F5E" w:rsidP="00E85F5E">
      <w:pPr>
        <w:rPr>
          <w:b/>
        </w:rPr>
      </w:pPr>
      <w:r w:rsidRPr="00361D1E">
        <w:rPr>
          <w:b/>
        </w:rPr>
        <w:t>VZMR za zadavatele administruje a organizuje:</w:t>
      </w:r>
    </w:p>
    <w:p w14:paraId="36EB4D7F" w14:textId="03F13858" w:rsidR="00E85F5E" w:rsidRDefault="00E85F5E" w:rsidP="00E85F5E">
      <w:pPr>
        <w:jc w:val="both"/>
      </w:pPr>
      <w:r>
        <w:lastRenderedPageBreak/>
        <w:t xml:space="preserve">- </w:t>
      </w:r>
      <w:r w:rsidR="00D0326D">
        <w:t>předseda a místopředseda</w:t>
      </w:r>
      <w:r>
        <w:t xml:space="preserve"> (podpisové právo), případně</w:t>
      </w:r>
      <w:r w:rsidR="00D0326D">
        <w:t xml:space="preserve"> jím pověřený pracovním, většinou</w:t>
      </w:r>
      <w:r>
        <w:t xml:space="preserve"> </w:t>
      </w:r>
      <w:r w:rsidR="00D0326D">
        <w:t>manažer DSO Mikroregionu Bystřicko</w:t>
      </w:r>
      <w:r>
        <w:t>,</w:t>
      </w:r>
    </w:p>
    <w:p w14:paraId="7C08DA73" w14:textId="77777777" w:rsidR="00E85F5E" w:rsidRDefault="00E85F5E" w:rsidP="00E85F5E">
      <w:pPr>
        <w:jc w:val="both"/>
      </w:pPr>
      <w:r>
        <w:t>- zadavatel může využít služeb externí společnosti zabývající se administrací VZMR, pokud je to vhodné</w:t>
      </w:r>
    </w:p>
    <w:p w14:paraId="7AB15B65" w14:textId="77777777" w:rsidR="00E85F5E" w:rsidRDefault="00E85F5E" w:rsidP="00E85F5E">
      <w:pPr>
        <w:jc w:val="both"/>
      </w:pPr>
      <w:r>
        <w:t xml:space="preserve">Veškerá komunikace mezi zadavatelem a dodavateli bude probíhat zásadně písemnou formou (poštou, datovou schránkou nebo emailem). </w:t>
      </w:r>
    </w:p>
    <w:p w14:paraId="010C2802" w14:textId="77777777" w:rsidR="00E85F5E" w:rsidRDefault="00E85F5E" w:rsidP="00E85F5E">
      <w:pPr>
        <w:jc w:val="center"/>
        <w:rPr>
          <w:b/>
          <w:sz w:val="24"/>
        </w:rPr>
      </w:pPr>
      <w:r w:rsidRPr="00EF63E5">
        <w:rPr>
          <w:b/>
          <w:sz w:val="24"/>
        </w:rPr>
        <w:t>4.</w:t>
      </w:r>
    </w:p>
    <w:p w14:paraId="4A678102" w14:textId="77777777" w:rsidR="00E85F5E" w:rsidRDefault="00E85F5E" w:rsidP="00E85F5E">
      <w:pPr>
        <w:jc w:val="center"/>
        <w:rPr>
          <w:b/>
        </w:rPr>
      </w:pPr>
      <w:r w:rsidRPr="00852364">
        <w:rPr>
          <w:b/>
        </w:rPr>
        <w:t>Kategorie VZMR</w:t>
      </w:r>
      <w:r>
        <w:rPr>
          <w:b/>
        </w:rPr>
        <w:t xml:space="preserve"> a stanovení předpokládané hodnoty</w:t>
      </w:r>
    </w:p>
    <w:p w14:paraId="7FCD10FA" w14:textId="77777777" w:rsidR="00E85F5E" w:rsidRPr="008341F2" w:rsidRDefault="00E85F5E" w:rsidP="00E85F5E">
      <w:pPr>
        <w:pStyle w:val="Textkomente"/>
        <w:jc w:val="both"/>
      </w:pPr>
      <w:r w:rsidRPr="00BE2486">
        <w:t xml:space="preserve">Předpokládaná hodnota VZMR bude </w:t>
      </w:r>
      <w:r w:rsidRPr="00C31A24">
        <w:rPr>
          <w:b/>
        </w:rPr>
        <w:t>stanovena na základě</w:t>
      </w:r>
      <w:r w:rsidRPr="00BE2486">
        <w:rPr>
          <w:b/>
        </w:rPr>
        <w:t xml:space="preserve"> § 16 a násl. </w:t>
      </w:r>
      <w:r>
        <w:rPr>
          <w:b/>
        </w:rPr>
        <w:t>ZZVZ</w:t>
      </w:r>
      <w:r>
        <w:t xml:space="preserve">. </w:t>
      </w:r>
      <w:r w:rsidRPr="00BE2486">
        <w:rPr>
          <w:sz w:val="22"/>
          <w:szCs w:val="22"/>
        </w:rPr>
        <w:t>Předpokládanou hodnotou veřejné zakázky je zadavatelem předpokládaná výše úplaty za plnění veřejné zakázky vyjádřená v penězích. Do předpokládané hodnoty veřejné zakázky se nezahrnuje daň z přidané hodnoty.</w:t>
      </w:r>
    </w:p>
    <w:p w14:paraId="791137A9" w14:textId="77777777" w:rsidR="00E85F5E" w:rsidRDefault="00E85F5E" w:rsidP="00E85F5E">
      <w:pPr>
        <w:spacing w:before="240"/>
        <w:jc w:val="center"/>
      </w:pPr>
      <w:r w:rsidRPr="00CE127E">
        <w:rPr>
          <w:b/>
        </w:rPr>
        <w:t xml:space="preserve">Kategorie </w:t>
      </w:r>
      <w:r>
        <w:rPr>
          <w:b/>
        </w:rPr>
        <w:t>VZMR</w:t>
      </w:r>
      <w:r w:rsidRPr="00CE127E">
        <w:rPr>
          <w:b/>
        </w:rPr>
        <w:t xml:space="preserve"> dle výše předpokládané hodnoty</w:t>
      </w:r>
      <w:r>
        <w:rPr>
          <w:b/>
        </w:rPr>
        <w:t xml:space="preserve"> a předmětu plnění</w:t>
      </w:r>
      <w:r w:rsidRPr="00CE127E">
        <w:rPr>
          <w:b/>
        </w:rPr>
        <w:t xml:space="preserve"> (finanční limity jsou uvedeny bez DPH):</w:t>
      </w:r>
    </w:p>
    <w:p w14:paraId="24913D84" w14:textId="77777777" w:rsidR="00E85F5E" w:rsidRDefault="00E85F5E" w:rsidP="00E85F5E">
      <w:pPr>
        <w:jc w:val="both"/>
      </w:pPr>
    </w:p>
    <w:tbl>
      <w:tblPr>
        <w:tblStyle w:val="Mkatabulky"/>
        <w:tblW w:w="0" w:type="auto"/>
        <w:tblLook w:val="04A0" w:firstRow="1" w:lastRow="0" w:firstColumn="1" w:lastColumn="0" w:noHBand="0" w:noVBand="1"/>
      </w:tblPr>
      <w:tblGrid>
        <w:gridCol w:w="3020"/>
        <w:gridCol w:w="3021"/>
        <w:gridCol w:w="3021"/>
      </w:tblGrid>
      <w:tr w:rsidR="00E85F5E" w14:paraId="0547486D" w14:textId="77777777" w:rsidTr="00BE2486">
        <w:tc>
          <w:tcPr>
            <w:tcW w:w="3020" w:type="dxa"/>
            <w:vAlign w:val="center"/>
          </w:tcPr>
          <w:p w14:paraId="72F1B2D0" w14:textId="77777777" w:rsidR="00E85F5E" w:rsidRPr="00C93884" w:rsidRDefault="00E85F5E" w:rsidP="00BE2486">
            <w:pPr>
              <w:jc w:val="center"/>
              <w:rPr>
                <w:b/>
              </w:rPr>
            </w:pPr>
            <w:r w:rsidRPr="00C93884">
              <w:rPr>
                <w:b/>
              </w:rPr>
              <w:t>Kategorie</w:t>
            </w:r>
          </w:p>
        </w:tc>
        <w:tc>
          <w:tcPr>
            <w:tcW w:w="3021" w:type="dxa"/>
            <w:vAlign w:val="center"/>
          </w:tcPr>
          <w:p w14:paraId="3D65C8CD" w14:textId="77777777" w:rsidR="00E85F5E" w:rsidRPr="00C93884" w:rsidRDefault="00E85F5E" w:rsidP="00BE2486">
            <w:pPr>
              <w:jc w:val="center"/>
              <w:rPr>
                <w:b/>
              </w:rPr>
            </w:pPr>
            <w:r w:rsidRPr="00C93884">
              <w:rPr>
                <w:b/>
              </w:rPr>
              <w:t xml:space="preserve">Výše předpokládané hodnoty </w:t>
            </w:r>
            <w:r>
              <w:rPr>
                <w:b/>
              </w:rPr>
              <w:t>VZMR</w:t>
            </w:r>
          </w:p>
        </w:tc>
        <w:tc>
          <w:tcPr>
            <w:tcW w:w="3021" w:type="dxa"/>
            <w:vAlign w:val="center"/>
          </w:tcPr>
          <w:p w14:paraId="04D54867" w14:textId="77777777" w:rsidR="00E85F5E" w:rsidRPr="00C93884" w:rsidRDefault="00E85F5E" w:rsidP="00BE2486">
            <w:pPr>
              <w:jc w:val="center"/>
              <w:rPr>
                <w:b/>
              </w:rPr>
            </w:pPr>
            <w:r w:rsidRPr="00C93884">
              <w:rPr>
                <w:b/>
              </w:rPr>
              <w:t>Předmět plnění</w:t>
            </w:r>
          </w:p>
        </w:tc>
      </w:tr>
      <w:tr w:rsidR="00E85F5E" w14:paraId="0B0ED37B" w14:textId="77777777" w:rsidTr="00BE2486">
        <w:tc>
          <w:tcPr>
            <w:tcW w:w="3020" w:type="dxa"/>
            <w:vAlign w:val="center"/>
          </w:tcPr>
          <w:p w14:paraId="1AB22922" w14:textId="77777777" w:rsidR="00E85F5E" w:rsidRDefault="00E85F5E" w:rsidP="00BE2486">
            <w:pPr>
              <w:jc w:val="center"/>
            </w:pPr>
            <w:r>
              <w:t>I. kategorie</w:t>
            </w:r>
          </w:p>
        </w:tc>
        <w:tc>
          <w:tcPr>
            <w:tcW w:w="3021" w:type="dxa"/>
          </w:tcPr>
          <w:p w14:paraId="3FE0C548" w14:textId="77777777" w:rsidR="00E85F5E" w:rsidRDefault="00E85F5E" w:rsidP="00BE2486">
            <w:pPr>
              <w:jc w:val="both"/>
            </w:pPr>
            <w:r>
              <w:t>od 0,- Kč do 200 000,- Kč</w:t>
            </w:r>
          </w:p>
        </w:tc>
        <w:tc>
          <w:tcPr>
            <w:tcW w:w="3021" w:type="dxa"/>
          </w:tcPr>
          <w:p w14:paraId="2CFD4362" w14:textId="77777777" w:rsidR="00E85F5E" w:rsidRDefault="00E85F5E" w:rsidP="00BE2486">
            <w:pPr>
              <w:jc w:val="both"/>
            </w:pPr>
            <w:r>
              <w:t>dodávky, služby a stavební práce</w:t>
            </w:r>
          </w:p>
        </w:tc>
      </w:tr>
      <w:tr w:rsidR="00E85F5E" w14:paraId="07B5771F" w14:textId="77777777" w:rsidTr="00BE2486">
        <w:tc>
          <w:tcPr>
            <w:tcW w:w="3020" w:type="dxa"/>
            <w:vAlign w:val="center"/>
          </w:tcPr>
          <w:p w14:paraId="52D3D718" w14:textId="77777777" w:rsidR="00E85F5E" w:rsidRDefault="00E85F5E" w:rsidP="00BE2486">
            <w:pPr>
              <w:jc w:val="center"/>
            </w:pPr>
            <w:r>
              <w:t>II. kategorie</w:t>
            </w:r>
          </w:p>
        </w:tc>
        <w:tc>
          <w:tcPr>
            <w:tcW w:w="3021" w:type="dxa"/>
          </w:tcPr>
          <w:p w14:paraId="23EFA384" w14:textId="77777777" w:rsidR="00E85F5E" w:rsidRDefault="00E85F5E" w:rsidP="00BE2486">
            <w:pPr>
              <w:jc w:val="both"/>
            </w:pPr>
            <w:r>
              <w:t>od 200 001,- Kč do 500 000,- Kč</w:t>
            </w:r>
          </w:p>
        </w:tc>
        <w:tc>
          <w:tcPr>
            <w:tcW w:w="3021" w:type="dxa"/>
          </w:tcPr>
          <w:p w14:paraId="3B60B2BB" w14:textId="77777777" w:rsidR="00E85F5E" w:rsidRDefault="00E85F5E" w:rsidP="00BE2486">
            <w:pPr>
              <w:jc w:val="both"/>
            </w:pPr>
            <w:r>
              <w:t>dodávky, služby a stavební práce</w:t>
            </w:r>
          </w:p>
        </w:tc>
      </w:tr>
      <w:tr w:rsidR="00E85F5E" w14:paraId="2F46F878" w14:textId="77777777" w:rsidTr="00BE2486">
        <w:tc>
          <w:tcPr>
            <w:tcW w:w="3020" w:type="dxa"/>
            <w:vMerge w:val="restart"/>
            <w:vAlign w:val="center"/>
          </w:tcPr>
          <w:p w14:paraId="57A782CD" w14:textId="77777777" w:rsidR="00E85F5E" w:rsidRDefault="00E85F5E" w:rsidP="00BE2486">
            <w:pPr>
              <w:jc w:val="center"/>
            </w:pPr>
            <w:r>
              <w:t>III. kategorie</w:t>
            </w:r>
          </w:p>
        </w:tc>
        <w:tc>
          <w:tcPr>
            <w:tcW w:w="3021" w:type="dxa"/>
          </w:tcPr>
          <w:p w14:paraId="5051E88F" w14:textId="77777777" w:rsidR="00E85F5E" w:rsidRDefault="00E85F5E" w:rsidP="00BE2486">
            <w:pPr>
              <w:jc w:val="both"/>
            </w:pPr>
            <w:r>
              <w:t>od 500 001,- Kč do 2 000 000,- Kč</w:t>
            </w:r>
          </w:p>
        </w:tc>
        <w:tc>
          <w:tcPr>
            <w:tcW w:w="3021" w:type="dxa"/>
          </w:tcPr>
          <w:p w14:paraId="715399FA" w14:textId="77777777" w:rsidR="00E85F5E" w:rsidRDefault="00E85F5E" w:rsidP="00BE2486">
            <w:pPr>
              <w:jc w:val="both"/>
            </w:pPr>
            <w:r>
              <w:t>dodávky a služby</w:t>
            </w:r>
          </w:p>
        </w:tc>
      </w:tr>
      <w:tr w:rsidR="00E85F5E" w14:paraId="278896B2" w14:textId="77777777" w:rsidTr="00BE2486">
        <w:tc>
          <w:tcPr>
            <w:tcW w:w="3020" w:type="dxa"/>
            <w:vMerge/>
          </w:tcPr>
          <w:p w14:paraId="50B6D5C1" w14:textId="77777777" w:rsidR="00E85F5E" w:rsidRDefault="00E85F5E" w:rsidP="00BE2486">
            <w:pPr>
              <w:jc w:val="both"/>
            </w:pPr>
          </w:p>
        </w:tc>
        <w:tc>
          <w:tcPr>
            <w:tcW w:w="3021" w:type="dxa"/>
          </w:tcPr>
          <w:p w14:paraId="113335DE" w14:textId="77777777" w:rsidR="00E85F5E" w:rsidRDefault="00E85F5E" w:rsidP="00BE2486">
            <w:pPr>
              <w:jc w:val="both"/>
            </w:pPr>
            <w:r>
              <w:t>od 500 001,- Kč do 6 000 000,- Kč</w:t>
            </w:r>
          </w:p>
        </w:tc>
        <w:tc>
          <w:tcPr>
            <w:tcW w:w="3021" w:type="dxa"/>
          </w:tcPr>
          <w:p w14:paraId="74A63693" w14:textId="77777777" w:rsidR="00E85F5E" w:rsidRDefault="00E85F5E" w:rsidP="00BE2486">
            <w:pPr>
              <w:jc w:val="both"/>
            </w:pPr>
            <w:r>
              <w:t>stavební práce</w:t>
            </w:r>
          </w:p>
        </w:tc>
      </w:tr>
    </w:tbl>
    <w:p w14:paraId="3E09F6B7" w14:textId="77777777" w:rsidR="00E85F5E" w:rsidRDefault="00E85F5E" w:rsidP="00E85F5E">
      <w:pPr>
        <w:jc w:val="both"/>
      </w:pPr>
    </w:p>
    <w:p w14:paraId="1F4AB255" w14:textId="77777777" w:rsidR="00E85F5E" w:rsidRDefault="00E85F5E" w:rsidP="00E85F5E">
      <w:pPr>
        <w:jc w:val="center"/>
        <w:rPr>
          <w:b/>
          <w:sz w:val="24"/>
        </w:rPr>
      </w:pPr>
      <w:r w:rsidRPr="00D40CF3">
        <w:rPr>
          <w:b/>
          <w:sz w:val="24"/>
        </w:rPr>
        <w:t>5.</w:t>
      </w:r>
    </w:p>
    <w:p w14:paraId="0FA83748" w14:textId="77777777" w:rsidR="00E85F5E" w:rsidRPr="00D40CF3" w:rsidRDefault="00E85F5E" w:rsidP="00E85F5E">
      <w:pPr>
        <w:jc w:val="center"/>
        <w:rPr>
          <w:b/>
        </w:rPr>
      </w:pPr>
      <w:r w:rsidRPr="00012AF0">
        <w:rPr>
          <w:b/>
        </w:rPr>
        <w:t>Přímé zadání</w:t>
      </w:r>
    </w:p>
    <w:p w14:paraId="435D74D0" w14:textId="77777777" w:rsidR="00E85F5E" w:rsidRDefault="00E85F5E" w:rsidP="00E85F5E">
      <w:pPr>
        <w:jc w:val="center"/>
      </w:pPr>
      <w:r w:rsidRPr="00D86868">
        <w:rPr>
          <w:b/>
        </w:rPr>
        <w:t xml:space="preserve">Zadávání </w:t>
      </w:r>
      <w:r>
        <w:rPr>
          <w:b/>
        </w:rPr>
        <w:t>VZMR</w:t>
      </w:r>
      <w:r w:rsidRPr="00D86868">
        <w:rPr>
          <w:b/>
        </w:rPr>
        <w:t xml:space="preserve"> I. </w:t>
      </w:r>
      <w:r>
        <w:rPr>
          <w:b/>
        </w:rPr>
        <w:t>kategorie</w:t>
      </w:r>
    </w:p>
    <w:p w14:paraId="7357171E" w14:textId="6B687DF9" w:rsidR="00E85F5E" w:rsidRDefault="00E85F5E" w:rsidP="00E85F5E">
      <w:pPr>
        <w:jc w:val="both"/>
      </w:pPr>
      <w:r>
        <w:t xml:space="preserve">5.1 </w:t>
      </w:r>
      <w:r>
        <w:tab/>
        <w:t xml:space="preserve">Zadavatel zadává VZMR I. kategorie </w:t>
      </w:r>
      <w:r w:rsidRPr="00D86868">
        <w:rPr>
          <w:b/>
        </w:rPr>
        <w:t xml:space="preserve">přímým </w:t>
      </w:r>
      <w:r>
        <w:rPr>
          <w:b/>
        </w:rPr>
        <w:t>zadáním</w:t>
      </w:r>
      <w:r w:rsidRPr="00D86868">
        <w:rPr>
          <w:b/>
        </w:rPr>
        <w:t>,</w:t>
      </w:r>
      <w:r>
        <w:rPr>
          <w:b/>
        </w:rPr>
        <w:t xml:space="preserve"> prostřednictvím </w:t>
      </w:r>
      <w:r w:rsidRPr="00D86868">
        <w:rPr>
          <w:b/>
        </w:rPr>
        <w:t>objednávk</w:t>
      </w:r>
      <w:r>
        <w:rPr>
          <w:b/>
        </w:rPr>
        <w:t>y (faktury)</w:t>
      </w:r>
      <w:r w:rsidRPr="00D86868">
        <w:rPr>
          <w:b/>
        </w:rPr>
        <w:t xml:space="preserve">, popř. </w:t>
      </w:r>
      <w:r>
        <w:rPr>
          <w:b/>
        </w:rPr>
        <w:t xml:space="preserve">písemně uzavřené </w:t>
      </w:r>
      <w:r w:rsidRPr="00D86868">
        <w:rPr>
          <w:b/>
        </w:rPr>
        <w:t>smlouv</w:t>
      </w:r>
      <w:r>
        <w:rPr>
          <w:b/>
        </w:rPr>
        <w:t xml:space="preserve">y s </w:t>
      </w:r>
      <w:r>
        <w:t xml:space="preserve">dodavatelem vybraným na základě zkušeností s obdobnými zakázkami již v minulosti realizovanými a dle svých znalostí a informací o trhu. </w:t>
      </w:r>
      <w:r w:rsidRPr="00D86868">
        <w:rPr>
          <w:b/>
        </w:rPr>
        <w:t xml:space="preserve">Zadání </w:t>
      </w:r>
      <w:r>
        <w:rPr>
          <w:b/>
        </w:rPr>
        <w:t xml:space="preserve">VZMR I. kategorie s předpokládanou cenou </w:t>
      </w:r>
      <w:r w:rsidRPr="00D86868">
        <w:rPr>
          <w:b/>
        </w:rPr>
        <w:t xml:space="preserve">do 100 000,- Kč schvaluje </w:t>
      </w:r>
      <w:r w:rsidR="008A6729">
        <w:rPr>
          <w:b/>
        </w:rPr>
        <w:t>předseda DSO</w:t>
      </w:r>
      <w:r w:rsidRPr="00D86868">
        <w:rPr>
          <w:b/>
        </w:rPr>
        <w:t xml:space="preserve">, popř. </w:t>
      </w:r>
      <w:r w:rsidR="008A6729">
        <w:rPr>
          <w:b/>
        </w:rPr>
        <w:t xml:space="preserve">místopředseda </w:t>
      </w:r>
      <w:r>
        <w:rPr>
          <w:b/>
        </w:rPr>
        <w:t xml:space="preserve">v nepřítomnosti </w:t>
      </w:r>
      <w:r w:rsidR="008A6729">
        <w:rPr>
          <w:b/>
        </w:rPr>
        <w:t>předsedy</w:t>
      </w:r>
      <w:r>
        <w:t xml:space="preserve">. </w:t>
      </w:r>
      <w:r w:rsidRPr="00D86868">
        <w:rPr>
          <w:b/>
        </w:rPr>
        <w:t xml:space="preserve">Zadání </w:t>
      </w:r>
      <w:r>
        <w:rPr>
          <w:b/>
        </w:rPr>
        <w:t>VZMR I. kategorie</w:t>
      </w:r>
      <w:r w:rsidRPr="00D86868">
        <w:rPr>
          <w:b/>
        </w:rPr>
        <w:t xml:space="preserve"> </w:t>
      </w:r>
      <w:r>
        <w:rPr>
          <w:b/>
        </w:rPr>
        <w:t xml:space="preserve">s cenou </w:t>
      </w:r>
      <w:r w:rsidRPr="00D86868">
        <w:rPr>
          <w:b/>
        </w:rPr>
        <w:t xml:space="preserve">nad 100 000,- Kč schvaluje </w:t>
      </w:r>
      <w:r w:rsidR="008A6729">
        <w:rPr>
          <w:b/>
        </w:rPr>
        <w:t>předseda</w:t>
      </w:r>
      <w:r w:rsidRPr="00D86868">
        <w:rPr>
          <w:b/>
        </w:rPr>
        <w:t xml:space="preserve"> společně s místo</w:t>
      </w:r>
      <w:r w:rsidR="008A6729">
        <w:rPr>
          <w:b/>
        </w:rPr>
        <w:t>předsedou</w:t>
      </w:r>
      <w:r>
        <w:t>. Cena uhrazená za VZMR I. kategorie musí odpovídat hospodárnému výdaji z veřejných rozpočtů (cena v místě a čase obvyklá).</w:t>
      </w:r>
      <w:r w:rsidRPr="00333BDB">
        <w:t xml:space="preserve"> </w:t>
      </w:r>
      <w:r>
        <w:t>Zadavatel může také rozhodnout a zvolit postup zadávání takovéto zakázky dle kategorie II. níže uvedené.</w:t>
      </w:r>
    </w:p>
    <w:p w14:paraId="7E67D0F3" w14:textId="77777777" w:rsidR="00E85F5E" w:rsidRDefault="00E85F5E" w:rsidP="00E85F5E">
      <w:pPr>
        <w:jc w:val="center"/>
        <w:rPr>
          <w:b/>
          <w:sz w:val="24"/>
        </w:rPr>
      </w:pPr>
      <w:r w:rsidRPr="00D40CF3">
        <w:rPr>
          <w:b/>
          <w:sz w:val="24"/>
        </w:rPr>
        <w:t>6.</w:t>
      </w:r>
    </w:p>
    <w:p w14:paraId="6FC7FA67" w14:textId="77777777" w:rsidR="00E85F5E" w:rsidRPr="00D40CF3" w:rsidRDefault="00E85F5E" w:rsidP="00E85F5E">
      <w:pPr>
        <w:jc w:val="center"/>
        <w:rPr>
          <w:b/>
        </w:rPr>
      </w:pPr>
      <w:r>
        <w:rPr>
          <w:b/>
        </w:rPr>
        <w:t>Poptávkové řízení</w:t>
      </w:r>
    </w:p>
    <w:p w14:paraId="65DE32A2" w14:textId="77777777" w:rsidR="00E85F5E" w:rsidRDefault="00E85F5E" w:rsidP="00E85F5E">
      <w:pPr>
        <w:jc w:val="center"/>
      </w:pPr>
      <w:r w:rsidRPr="00D86868">
        <w:rPr>
          <w:b/>
        </w:rPr>
        <w:t>Zadávání</w:t>
      </w:r>
      <w:r>
        <w:rPr>
          <w:b/>
        </w:rPr>
        <w:t xml:space="preserve"> VZMR II. kategorie</w:t>
      </w:r>
    </w:p>
    <w:p w14:paraId="18495C60" w14:textId="45E64B50" w:rsidR="00E85F5E" w:rsidRDefault="00E85F5E" w:rsidP="00E85F5E">
      <w:pPr>
        <w:jc w:val="both"/>
      </w:pPr>
      <w:r>
        <w:t xml:space="preserve">6.1 </w:t>
      </w:r>
      <w:r>
        <w:tab/>
        <w:t xml:space="preserve">Zadavatel zadává VZMR II. kategorie </w:t>
      </w:r>
      <w:r w:rsidRPr="00D86868">
        <w:rPr>
          <w:b/>
        </w:rPr>
        <w:t xml:space="preserve">na základě </w:t>
      </w:r>
      <w:r>
        <w:rPr>
          <w:b/>
        </w:rPr>
        <w:t xml:space="preserve">provedeného </w:t>
      </w:r>
      <w:r w:rsidRPr="00D86868">
        <w:rPr>
          <w:b/>
        </w:rPr>
        <w:t>průzkumu trhu</w:t>
      </w:r>
      <w:r>
        <w:t xml:space="preserve">. Průzkum trhu spočívá v </w:t>
      </w:r>
      <w:r w:rsidRPr="00D86868">
        <w:rPr>
          <w:b/>
        </w:rPr>
        <w:t>zjištění cenových nabídek od 3 dodavatelů</w:t>
      </w:r>
      <w:r>
        <w:t xml:space="preserve">, u kterých lze předpokládat, že jsou schopni zakázku řádně realizovat. Cenové nabídky mohou být zjištěny zejména formou nabídek uvedených </w:t>
      </w:r>
      <w:r>
        <w:lastRenderedPageBreak/>
        <w:t xml:space="preserve">v reklamních letácích, ceníků dodavatelů uveřejněných na internetu, z písemné cenové nabídky dodavatele zaslané na základě výzvy zadavatele, atd. </w:t>
      </w:r>
      <w:r w:rsidRPr="00D86868">
        <w:rPr>
          <w:b/>
        </w:rPr>
        <w:t xml:space="preserve">Zadání zakázky schvaluje </w:t>
      </w:r>
      <w:r w:rsidR="00CE6976">
        <w:rPr>
          <w:b/>
        </w:rPr>
        <w:t>členská schůze</w:t>
      </w:r>
      <w:r>
        <w:rPr>
          <w:b/>
        </w:rPr>
        <w:t xml:space="preserve"> dle </w:t>
      </w:r>
      <w:r w:rsidR="00CE6976">
        <w:rPr>
          <w:b/>
        </w:rPr>
        <w:t>stanov DSO</w:t>
      </w:r>
      <w:r>
        <w:t xml:space="preserve">. Zadavatel může také rozhodnout a zvolit postup zadávání takovéto zakázky dle kategorie III. níže uvedené. </w:t>
      </w:r>
    </w:p>
    <w:p w14:paraId="51699B73" w14:textId="77777777" w:rsidR="00E85F5E" w:rsidRDefault="00E85F5E" w:rsidP="00E85F5E">
      <w:pPr>
        <w:jc w:val="center"/>
        <w:rPr>
          <w:b/>
          <w:sz w:val="24"/>
        </w:rPr>
      </w:pPr>
      <w:r w:rsidRPr="00D40CF3">
        <w:rPr>
          <w:b/>
          <w:sz w:val="24"/>
        </w:rPr>
        <w:t>7.</w:t>
      </w:r>
    </w:p>
    <w:p w14:paraId="5B7D7D0B" w14:textId="77777777" w:rsidR="00E85F5E" w:rsidRDefault="00E85F5E" w:rsidP="00E85F5E">
      <w:pPr>
        <w:jc w:val="center"/>
        <w:rPr>
          <w:b/>
        </w:rPr>
      </w:pPr>
      <w:r w:rsidRPr="00012AF0">
        <w:rPr>
          <w:b/>
        </w:rPr>
        <w:t>Výběrové řízení</w:t>
      </w:r>
    </w:p>
    <w:p w14:paraId="7832E8E8" w14:textId="77777777" w:rsidR="00E85F5E" w:rsidRPr="00BE2486" w:rsidRDefault="00E85F5E" w:rsidP="00E85F5E">
      <w:pPr>
        <w:jc w:val="center"/>
      </w:pPr>
      <w:r w:rsidRPr="00D86868">
        <w:rPr>
          <w:b/>
        </w:rPr>
        <w:t>Zadávání</w:t>
      </w:r>
      <w:r>
        <w:rPr>
          <w:b/>
        </w:rPr>
        <w:t xml:space="preserve"> VZMR III. kategorie</w:t>
      </w:r>
    </w:p>
    <w:p w14:paraId="541E0B49" w14:textId="77777777" w:rsidR="00E85F5E" w:rsidRDefault="00E85F5E" w:rsidP="00E85F5E">
      <w:pPr>
        <w:jc w:val="both"/>
      </w:pPr>
      <w:r>
        <w:t xml:space="preserve">7.1 </w:t>
      </w:r>
      <w:r>
        <w:tab/>
        <w:t xml:space="preserve">Zadavatel </w:t>
      </w:r>
      <w:r w:rsidRPr="00D86868">
        <w:rPr>
          <w:b/>
        </w:rPr>
        <w:t>uskuteční výběrové řízení,</w:t>
      </w:r>
      <w:r>
        <w:t xml:space="preserve"> v němž </w:t>
      </w:r>
      <w:r w:rsidRPr="00D86868">
        <w:rPr>
          <w:b/>
        </w:rPr>
        <w:t>písemně osloví minimálně 3 dodavatele</w:t>
      </w:r>
      <w:r>
        <w:t xml:space="preserve">, u kterých lze předpokládat, že jsou schopni zakázku řádně realizovat. </w:t>
      </w:r>
    </w:p>
    <w:p w14:paraId="1FA3C4DD" w14:textId="77777777" w:rsidR="00E85F5E" w:rsidRDefault="00E85F5E" w:rsidP="00E85F5E">
      <w:pPr>
        <w:jc w:val="both"/>
      </w:pPr>
      <w:r>
        <w:t xml:space="preserve">7.2 </w:t>
      </w:r>
      <w:r>
        <w:tab/>
      </w:r>
      <w:r w:rsidRPr="00D86868">
        <w:rPr>
          <w:b/>
        </w:rPr>
        <w:t xml:space="preserve">Oslovení dodavatelů bude vždy provedeno formou </w:t>
      </w:r>
      <w:r>
        <w:rPr>
          <w:b/>
        </w:rPr>
        <w:t xml:space="preserve">písemné </w:t>
      </w:r>
      <w:r w:rsidRPr="00D86868">
        <w:rPr>
          <w:b/>
        </w:rPr>
        <w:t xml:space="preserve">výzvy </w:t>
      </w:r>
      <w:r>
        <w:rPr>
          <w:b/>
        </w:rPr>
        <w:t>k</w:t>
      </w:r>
      <w:r w:rsidRPr="00D86868">
        <w:rPr>
          <w:b/>
        </w:rPr>
        <w:t xml:space="preserve"> podání nabídky</w:t>
      </w:r>
      <w:r>
        <w:t xml:space="preserve">. </w:t>
      </w:r>
    </w:p>
    <w:p w14:paraId="68C427DA" w14:textId="77777777" w:rsidR="00E85F5E" w:rsidRPr="00706EAD" w:rsidRDefault="00E85F5E" w:rsidP="00E85F5E">
      <w:pPr>
        <w:jc w:val="both"/>
        <w:rPr>
          <w:b/>
        </w:rPr>
      </w:pPr>
      <w:r w:rsidRPr="00706EAD">
        <w:rPr>
          <w:b/>
        </w:rPr>
        <w:t>Výzva k podání nabídek</w:t>
      </w:r>
      <w:r>
        <w:rPr>
          <w:b/>
        </w:rPr>
        <w:t xml:space="preserve"> by měla </w:t>
      </w:r>
      <w:r w:rsidRPr="00706EAD">
        <w:rPr>
          <w:b/>
        </w:rPr>
        <w:t xml:space="preserve">obsahovat minimálně: </w:t>
      </w:r>
    </w:p>
    <w:p w14:paraId="4839C0AB" w14:textId="77777777" w:rsidR="00E85F5E" w:rsidRDefault="00E85F5E" w:rsidP="00E85F5E">
      <w:pPr>
        <w:jc w:val="both"/>
      </w:pPr>
      <w:r>
        <w:t xml:space="preserve">a) Identifikační údaje zadavatele; </w:t>
      </w:r>
    </w:p>
    <w:p w14:paraId="6AA13E3B" w14:textId="77777777" w:rsidR="00E85F5E" w:rsidRDefault="00E85F5E" w:rsidP="00E85F5E">
      <w:pPr>
        <w:jc w:val="both"/>
      </w:pPr>
      <w:r>
        <w:t xml:space="preserve">b) Název a popis předmětu zakázky; </w:t>
      </w:r>
    </w:p>
    <w:p w14:paraId="46DD3CAB" w14:textId="77777777" w:rsidR="00E85F5E" w:rsidRDefault="00E85F5E" w:rsidP="00E85F5E">
      <w:pPr>
        <w:jc w:val="both"/>
      </w:pPr>
      <w:r>
        <w:t xml:space="preserve">c) Předpokládaná hodnota zakázky bez DPH; </w:t>
      </w:r>
    </w:p>
    <w:p w14:paraId="306D40CB" w14:textId="77777777" w:rsidR="00E85F5E" w:rsidRDefault="00E85F5E" w:rsidP="00E85F5E">
      <w:pPr>
        <w:jc w:val="both"/>
      </w:pPr>
      <w:r>
        <w:t xml:space="preserve">d) Lhůta a místo pro podání nabídky; </w:t>
      </w:r>
    </w:p>
    <w:p w14:paraId="6A5B68F6" w14:textId="77777777" w:rsidR="00E85F5E" w:rsidRDefault="00E85F5E" w:rsidP="00E85F5E">
      <w:pPr>
        <w:jc w:val="both"/>
      </w:pPr>
      <w:r>
        <w:t xml:space="preserve">e) Údaje o hodnotících kritériích a metodu jejich hodnocení, v případě, že jako základní hodnotící kritérium není zvolena nejnižší nabídková cena, musí se dílčí hodnotící kritéria jednoznačně vztahovat k předmětu zakázky; </w:t>
      </w:r>
    </w:p>
    <w:p w14:paraId="4FD68E91" w14:textId="77777777" w:rsidR="00E85F5E" w:rsidRDefault="00E85F5E" w:rsidP="00E85F5E">
      <w:pPr>
        <w:jc w:val="both"/>
      </w:pPr>
      <w:r>
        <w:t xml:space="preserve">f) Informaci o tom, že se nejedná o zadávací řízení dle ZZVZ; </w:t>
      </w:r>
    </w:p>
    <w:p w14:paraId="75282B69" w14:textId="77777777" w:rsidR="00E85F5E" w:rsidRDefault="00E85F5E" w:rsidP="00E85F5E">
      <w:pPr>
        <w:jc w:val="both"/>
      </w:pPr>
      <w:r>
        <w:t xml:space="preserve">g) Požadavky na prokázání kvalifikace dodavatele; </w:t>
      </w:r>
    </w:p>
    <w:p w14:paraId="21165A13" w14:textId="77777777" w:rsidR="00E85F5E" w:rsidRDefault="00E85F5E" w:rsidP="00E85F5E">
      <w:pPr>
        <w:jc w:val="both"/>
      </w:pPr>
      <w:r>
        <w:t xml:space="preserve">h) Podmínky a požadavky na zpracování nabídky (tj. co má být obsahem nabídek, jaké údaje týkající se předmětu zakázky mají uchazeči v nabídkách uvést, aby mohl zadavatel nabídky vzájemně objektivně srovnávat a vyhodnotit soulad nabídky se zadavatelem vymezenými podmínkami); </w:t>
      </w:r>
    </w:p>
    <w:p w14:paraId="718A5959" w14:textId="77777777" w:rsidR="00E85F5E" w:rsidRDefault="00E85F5E" w:rsidP="00E85F5E">
      <w:pPr>
        <w:jc w:val="both"/>
      </w:pPr>
      <w:r>
        <w:t xml:space="preserve">i) Požadavek na předložení návrhu smlouvy včetně obchodních podmínek ze strany dodavatele, nestanoví-li tyto podmínky závazně návrh smlouvy zpracovaný zadavatelem; </w:t>
      </w:r>
    </w:p>
    <w:p w14:paraId="6392B25A" w14:textId="77777777" w:rsidR="00E85F5E" w:rsidRDefault="00E85F5E" w:rsidP="00E85F5E">
      <w:pPr>
        <w:jc w:val="both"/>
      </w:pPr>
      <w:r>
        <w:t xml:space="preserve">j) Požadavek na způsob zpracování nabídkové ceny; </w:t>
      </w:r>
    </w:p>
    <w:p w14:paraId="0DD10CD3" w14:textId="77777777" w:rsidR="00E85F5E" w:rsidRDefault="00E85F5E" w:rsidP="00E85F5E">
      <w:pPr>
        <w:jc w:val="both"/>
      </w:pPr>
      <w:r>
        <w:t xml:space="preserve">k) Doba a místo plnění zakázky; </w:t>
      </w:r>
    </w:p>
    <w:p w14:paraId="27E5C43C" w14:textId="77777777" w:rsidR="00E85F5E" w:rsidRDefault="00E85F5E" w:rsidP="00E85F5E">
      <w:pPr>
        <w:jc w:val="both"/>
      </w:pPr>
      <w:r>
        <w:t xml:space="preserve">l) Požadavky na varianty nabídek, pokud je zadavatel připouští; </w:t>
      </w:r>
    </w:p>
    <w:p w14:paraId="34A5F383" w14:textId="77777777" w:rsidR="00E85F5E" w:rsidRDefault="00E85F5E" w:rsidP="00E85F5E">
      <w:pPr>
        <w:jc w:val="both"/>
      </w:pPr>
      <w:r>
        <w:t xml:space="preserve">m) Platební podmínky; </w:t>
      </w:r>
    </w:p>
    <w:p w14:paraId="5D7BA787" w14:textId="77777777" w:rsidR="00E85F5E" w:rsidRDefault="00E85F5E" w:rsidP="00E85F5E">
      <w:pPr>
        <w:jc w:val="both"/>
      </w:pPr>
      <w:r>
        <w:t xml:space="preserve">n) Požadavky na specifikaci případných subdodavatelů (alespoň jejich identifikační údaje) a vymezení přípustné míry plnění dodané jejich prostřednictvím; </w:t>
      </w:r>
    </w:p>
    <w:p w14:paraId="6BD6D60F" w14:textId="77777777" w:rsidR="00E85F5E" w:rsidRDefault="00E85F5E" w:rsidP="00E85F5E">
      <w:pPr>
        <w:jc w:val="both"/>
      </w:pPr>
      <w:r>
        <w:t xml:space="preserve">o) Výše smluvní pokuty, která bude uložena v případě nesplnění nebo porušení povinnosti vyplývající ze smlouvy; </w:t>
      </w:r>
    </w:p>
    <w:p w14:paraId="2BDEEC7F" w14:textId="77777777" w:rsidR="00E85F5E" w:rsidRDefault="00E85F5E" w:rsidP="00E85F5E">
      <w:pPr>
        <w:jc w:val="both"/>
      </w:pPr>
      <w:r>
        <w:t>p) Formální požadavky na zpracování nabídky (např. kopie, podání nabídky na elektronickém médiu atd.).</w:t>
      </w:r>
    </w:p>
    <w:p w14:paraId="22237F1C" w14:textId="77777777" w:rsidR="00E85F5E" w:rsidRDefault="00E85F5E" w:rsidP="00E85F5E">
      <w:pPr>
        <w:jc w:val="both"/>
      </w:pPr>
      <w:r>
        <w:t>q) Oprávnění zadavatele kdykoliv zrušit výběrové řízení a nemožnost uplatňovat námitky ze strany dodavatelů, případně možnost požadovat dodatečné informace od dodavatelů.</w:t>
      </w:r>
    </w:p>
    <w:p w14:paraId="46D006C6" w14:textId="46F10E68" w:rsidR="00E85F5E" w:rsidRDefault="00E85F5E" w:rsidP="00E85F5E">
      <w:pPr>
        <w:jc w:val="both"/>
      </w:pPr>
      <w:r>
        <w:lastRenderedPageBreak/>
        <w:t xml:space="preserve">7.3 </w:t>
      </w:r>
      <w:r>
        <w:tab/>
        <w:t xml:space="preserve">Zadavatel </w:t>
      </w:r>
      <w:r w:rsidRPr="00D86868">
        <w:rPr>
          <w:b/>
        </w:rPr>
        <w:t>ustanoví komisi</w:t>
      </w:r>
      <w:r>
        <w:rPr>
          <w:b/>
        </w:rPr>
        <w:t>, která musí mít minimálně tři členy.</w:t>
      </w:r>
      <w:r w:rsidRPr="00D86868">
        <w:rPr>
          <w:b/>
        </w:rPr>
        <w:t xml:space="preserve"> </w:t>
      </w:r>
      <w:r>
        <w:t>Členové komise budou vybráni ze</w:t>
      </w:r>
      <w:r w:rsidR="005752AD">
        <w:t xml:space="preserve"> zástupců členských obcí DSO Mikroregion Bystřicko a jeho zaměstnanců</w:t>
      </w:r>
      <w:r>
        <w:t xml:space="preserve">, popř. může být členem komise i jiná schválená osoba. Všichni členové komise čestně prohlásí, že nejsou ve střetu zájmů dle § 44 ZZVZ. Za střet zájmů se považuje situace, kdy zájmy členů komise, kteří se podílejí na průběhu výběrového řízení, nebo mají nebo by mohli mít vliv na výsledek výběrového řízení, ohrožují jejich nestrannost nebo nezávislost v souvislosti s výběrovým řízením. Zájmem členů komise se rozumí zájem získat osobní výhodu nebo snížit majetkový nebo jiný prospěch zadavatele. </w:t>
      </w:r>
    </w:p>
    <w:p w14:paraId="35A0BD36" w14:textId="04A27AB9" w:rsidR="00E85F5E" w:rsidRDefault="00E85F5E" w:rsidP="00E85F5E">
      <w:pPr>
        <w:jc w:val="both"/>
      </w:pPr>
      <w:r>
        <w:t xml:space="preserve">7.4 </w:t>
      </w:r>
      <w:r>
        <w:tab/>
      </w:r>
      <w:r w:rsidRPr="00D86868">
        <w:rPr>
          <w:b/>
        </w:rPr>
        <w:t xml:space="preserve">Komise </w:t>
      </w:r>
      <w:r>
        <w:t>provede ve stanoveném termínu otevření obálek s nabídkami, posouzení kvalifikace uchazečů a posouzení nabídek z hlediska splnění požadavků stanovených ve výzvě k podání nabídek a z hlediska případné mimořádně nízké nabídkové ceny.</w:t>
      </w:r>
      <w:r>
        <w:rPr>
          <w:b/>
        </w:rPr>
        <w:t xml:space="preserve"> </w:t>
      </w:r>
      <w:r w:rsidRPr="00CF1CBF">
        <w:rPr>
          <w:b/>
        </w:rPr>
        <w:t xml:space="preserve">Otevírání obálek </w:t>
      </w:r>
      <w:r>
        <w:rPr>
          <w:b/>
        </w:rPr>
        <w:t xml:space="preserve">s nabídkami </w:t>
      </w:r>
      <w:r w:rsidRPr="00CF1CBF">
        <w:rPr>
          <w:b/>
        </w:rPr>
        <w:t>probíhá bez účasti dodavatelů</w:t>
      </w:r>
      <w:r>
        <w:rPr>
          <w:b/>
        </w:rPr>
        <w:t>, a to</w:t>
      </w:r>
      <w:r w:rsidRPr="00CF1CBF">
        <w:rPr>
          <w:b/>
        </w:rPr>
        <w:t xml:space="preserve"> bez zbytečného odkladu</w:t>
      </w:r>
      <w:r>
        <w:rPr>
          <w:b/>
        </w:rPr>
        <w:t xml:space="preserve"> od ukončení lhůty pro podání nabídek. </w:t>
      </w:r>
      <w:r>
        <w:t>Nabídky, které nesplní požadavky zadavatele, musí být z dalšího průběhu výběrového řízení vyřazeny.</w:t>
      </w:r>
      <w:r>
        <w:rPr>
          <w:b/>
        </w:rPr>
        <w:t xml:space="preserve"> Komise po</w:t>
      </w:r>
      <w:r w:rsidRPr="00D86868">
        <w:rPr>
          <w:b/>
        </w:rPr>
        <w:t xml:space="preserve"> vyhodnocení nabídek</w:t>
      </w:r>
      <w:r>
        <w:rPr>
          <w:b/>
        </w:rPr>
        <w:t xml:space="preserve"> zpracuje </w:t>
      </w:r>
      <w:r w:rsidRPr="00D86868">
        <w:rPr>
          <w:b/>
        </w:rPr>
        <w:t xml:space="preserve">zprávu </w:t>
      </w:r>
      <w:r>
        <w:rPr>
          <w:b/>
        </w:rPr>
        <w:t>o průběhu</w:t>
      </w:r>
      <w:r w:rsidRPr="00D86868">
        <w:rPr>
          <w:b/>
        </w:rPr>
        <w:t xml:space="preserve"> výběrového řízení </w:t>
      </w:r>
      <w:r>
        <w:rPr>
          <w:b/>
        </w:rPr>
        <w:t xml:space="preserve">spolu </w:t>
      </w:r>
      <w:r w:rsidRPr="00D86868">
        <w:rPr>
          <w:b/>
        </w:rPr>
        <w:t>s odůvodněním výběru nejvhodnější nabídky</w:t>
      </w:r>
      <w:r>
        <w:t xml:space="preserve">, příp. s odůvodněním, proč nevybrala žádnou z nabídek.  </w:t>
      </w:r>
      <w:r w:rsidRPr="00FD0CF3">
        <w:rPr>
          <w:b/>
        </w:rPr>
        <w:t>Po provedeném vyhodnocení nabídek navrhne</w:t>
      </w:r>
      <w:r>
        <w:rPr>
          <w:b/>
        </w:rPr>
        <w:t xml:space="preserve"> </w:t>
      </w:r>
      <w:r w:rsidRPr="00FD0CF3">
        <w:rPr>
          <w:b/>
        </w:rPr>
        <w:t xml:space="preserve">komise </w:t>
      </w:r>
      <w:r w:rsidR="00204073">
        <w:rPr>
          <w:b/>
        </w:rPr>
        <w:t>předsedovi</w:t>
      </w:r>
      <w:r w:rsidRPr="00FD0CF3">
        <w:rPr>
          <w:b/>
        </w:rPr>
        <w:t xml:space="preserve"> nejvhodnější nabídku</w:t>
      </w:r>
      <w:r>
        <w:rPr>
          <w:b/>
        </w:rPr>
        <w:t xml:space="preserve"> ke schválení</w:t>
      </w:r>
      <w:r w:rsidRPr="00BE2486">
        <w:rPr>
          <w:b/>
        </w:rPr>
        <w:t xml:space="preserve">, o jejím schválení následně rozhodne </w:t>
      </w:r>
      <w:r w:rsidR="00204073">
        <w:rPr>
          <w:b/>
        </w:rPr>
        <w:t>členská schůze DSO Mikroregion Bystřicko</w:t>
      </w:r>
      <w:r w:rsidRPr="00BE2486">
        <w:rPr>
          <w:b/>
        </w:rPr>
        <w:t>.</w:t>
      </w:r>
      <w:r>
        <w:t xml:space="preserve"> </w:t>
      </w:r>
    </w:p>
    <w:p w14:paraId="72878DF1" w14:textId="000F03D2" w:rsidR="00E85F5E" w:rsidRDefault="00E85F5E" w:rsidP="00E85F5E">
      <w:pPr>
        <w:jc w:val="both"/>
      </w:pPr>
      <w:r>
        <w:t xml:space="preserve">7.5 </w:t>
      </w:r>
      <w:r>
        <w:tab/>
      </w:r>
      <w:r w:rsidRPr="00D86868">
        <w:rPr>
          <w:b/>
        </w:rPr>
        <w:t xml:space="preserve">Seznam dodavatelů k oslovení, text výzvy </w:t>
      </w:r>
      <w:r>
        <w:rPr>
          <w:b/>
        </w:rPr>
        <w:t>k podání nabídek</w:t>
      </w:r>
      <w:r w:rsidRPr="00D86868">
        <w:rPr>
          <w:b/>
        </w:rPr>
        <w:t xml:space="preserve">, seznam členů komise a zadání zakázky schvaluje </w:t>
      </w:r>
      <w:r w:rsidR="00FB4C77">
        <w:rPr>
          <w:b/>
        </w:rPr>
        <w:t>členská schůze DSO Mikroregion Bystřicko</w:t>
      </w:r>
      <w:r w:rsidRPr="00D86868">
        <w:rPr>
          <w:b/>
        </w:rPr>
        <w:t>.</w:t>
      </w:r>
      <w:r>
        <w:t xml:space="preserve"> Uchazečům bude písemně do 5 pracovních dnů od rozhodnutí zastupitelstva obce oznámeno, zda byli vybráni k realizaci zakázky či nikoliv a čí nabídka byla vybrána. </w:t>
      </w:r>
    </w:p>
    <w:p w14:paraId="555D41C6" w14:textId="77777777" w:rsidR="00E85F5E" w:rsidRDefault="00E85F5E" w:rsidP="00E85F5E">
      <w:pPr>
        <w:jc w:val="both"/>
      </w:pPr>
      <w:r>
        <w:t xml:space="preserve">7.6 </w:t>
      </w:r>
      <w:r>
        <w:tab/>
      </w:r>
      <w:r w:rsidRPr="00D86868">
        <w:rPr>
          <w:b/>
        </w:rPr>
        <w:t>Lhůta pro podání nabídek bude min. 10</w:t>
      </w:r>
      <w:r>
        <w:rPr>
          <w:b/>
        </w:rPr>
        <w:t xml:space="preserve"> kalendářních</w:t>
      </w:r>
      <w:r w:rsidRPr="00D86868">
        <w:rPr>
          <w:b/>
        </w:rPr>
        <w:t xml:space="preserve"> dnů ode dne odeslání výzvy</w:t>
      </w:r>
      <w:r>
        <w:t xml:space="preserve"> pro podání nabídek dodavatelům. </w:t>
      </w:r>
    </w:p>
    <w:p w14:paraId="75B12011" w14:textId="00A7EF6B" w:rsidR="00E85F5E" w:rsidRDefault="00E85F5E" w:rsidP="00E85F5E">
      <w:pPr>
        <w:jc w:val="both"/>
      </w:pPr>
      <w:r>
        <w:t>7.7</w:t>
      </w:r>
      <w:r>
        <w:tab/>
        <w:t xml:space="preserve">Zveřejnění informací o těchto veřejných zakázkách zajistí kompetentní zaměstnanec úřadu. Informace budou zveřejněny </w:t>
      </w:r>
      <w:r w:rsidRPr="00AA187A">
        <w:rPr>
          <w:b/>
        </w:rPr>
        <w:t xml:space="preserve">na profilu zadavatele </w:t>
      </w:r>
      <w:r w:rsidR="003E7193">
        <w:rPr>
          <w:b/>
        </w:rPr>
        <w:t xml:space="preserve">DSO </w:t>
      </w:r>
      <w:r w:rsidRPr="00AA187A">
        <w:rPr>
          <w:b/>
        </w:rPr>
        <w:t xml:space="preserve">a na internetových stránkách </w:t>
      </w:r>
      <w:r w:rsidR="003E7193">
        <w:rPr>
          <w:b/>
        </w:rPr>
        <w:t>DSO</w:t>
      </w:r>
      <w:r w:rsidRPr="00AA187A">
        <w:rPr>
          <w:b/>
        </w:rPr>
        <w:t xml:space="preserve">, případně na </w:t>
      </w:r>
      <w:r w:rsidR="003E7193">
        <w:rPr>
          <w:b/>
        </w:rPr>
        <w:t xml:space="preserve">elektronické </w:t>
      </w:r>
      <w:r w:rsidRPr="00AA187A">
        <w:rPr>
          <w:b/>
        </w:rPr>
        <w:t>úřední desce.</w:t>
      </w:r>
      <w:r>
        <w:t xml:space="preserve"> Na </w:t>
      </w:r>
      <w:r w:rsidR="003E7193">
        <w:t xml:space="preserve">elektronické </w:t>
      </w:r>
      <w:r>
        <w:t xml:space="preserve">úřední desce budou zveřejňovány základní informativní údaje o veřejné zakázce tohoto typu (tj. </w:t>
      </w:r>
      <w:r w:rsidRPr="00BE2486">
        <w:rPr>
          <w:b/>
        </w:rPr>
        <w:t>minimálně výzva k podání nabídek</w:t>
      </w:r>
      <w:r>
        <w:t xml:space="preserve">) po dobu určenou pro podávání nabídek. </w:t>
      </w:r>
      <w:r w:rsidR="003E7193">
        <w:t>Předseda DSO</w:t>
      </w:r>
      <w:r>
        <w:t xml:space="preserve"> může rozhodnout o odlišném postupu při zveřejňování na úřední desce. </w:t>
      </w:r>
    </w:p>
    <w:p w14:paraId="272835E5" w14:textId="77777777" w:rsidR="00E85F5E" w:rsidRDefault="00E85F5E" w:rsidP="00E85F5E">
      <w:pPr>
        <w:jc w:val="both"/>
      </w:pPr>
      <w:r>
        <w:t>7.8</w:t>
      </w:r>
      <w:r>
        <w:tab/>
      </w:r>
      <w:r w:rsidRPr="00D86868">
        <w:rPr>
          <w:b/>
        </w:rPr>
        <w:t>Pokud cena zakázky přesahuje 500.000,- Kč (bez DPH),</w:t>
      </w:r>
      <w:r>
        <w:t xml:space="preserve"> je povinností zadavatele, dle § 219 odst. 1) ZZVZ, </w:t>
      </w:r>
      <w:r w:rsidRPr="00D86868">
        <w:rPr>
          <w:b/>
        </w:rPr>
        <w:t>uveřejnit na profilu zadavatele</w:t>
      </w:r>
      <w:r>
        <w:t xml:space="preserve"> </w:t>
      </w:r>
      <w:r w:rsidRPr="00D86868">
        <w:rPr>
          <w:b/>
        </w:rPr>
        <w:t>uzavřenou smlouvu na veřejnou zakázku včetně všech jejích změn a dodatků, a to do 15 dnů ode dne jejich uzavření</w:t>
      </w:r>
      <w:r w:rsidRPr="00D86868">
        <w:t xml:space="preserve"> nebo od konce každého čtvrtletí v případě veřejných zakázek zadávaných na základě rámcové dohody nebo v dynamickém nákupním systému.</w:t>
      </w:r>
      <w:r>
        <w:t xml:space="preserve"> Zadavatel nemusí uveřejňovat na profilu zadavatele smlouvy, které uveřejnil v souladu se zákonem č. 340/2015 Sb. o registru smluv. </w:t>
      </w:r>
    </w:p>
    <w:p w14:paraId="4CA866A3" w14:textId="77777777" w:rsidR="00E85F5E" w:rsidRDefault="00E85F5E" w:rsidP="00E85F5E">
      <w:pPr>
        <w:jc w:val="both"/>
      </w:pPr>
      <w:r>
        <w:t xml:space="preserve">7.9 </w:t>
      </w:r>
      <w:r>
        <w:tab/>
      </w:r>
      <w:r w:rsidRPr="00D86868">
        <w:rPr>
          <w:b/>
        </w:rPr>
        <w:t>Zadavatel uveřejní nejpozději do 3 měsíců od splnění smlouvy na profilu zadavatele výši skutečně uhrazené ceny</w:t>
      </w:r>
      <w:r>
        <w:t xml:space="preserve"> za plnění smlouvy, na kterou se vztahuje povinnost uveřejnění podle článku 7.8. U smlouvy, jejíž </w:t>
      </w:r>
      <w:r w:rsidRPr="00D86868">
        <w:rPr>
          <w:b/>
        </w:rPr>
        <w:t>doba plnění přesahuje 1 rok</w:t>
      </w:r>
      <w:r>
        <w:t xml:space="preserve">, uveřejní zadavatel </w:t>
      </w:r>
      <w:r w:rsidRPr="00D86868">
        <w:rPr>
          <w:b/>
        </w:rPr>
        <w:t>nejpozději do 31. března následujícího kalendářního roku cenu za plnění smlouvy v předchozím kalendářním roce</w:t>
      </w:r>
      <w:r>
        <w:t xml:space="preserve">. </w:t>
      </w:r>
    </w:p>
    <w:p w14:paraId="737649E3" w14:textId="77777777" w:rsidR="00E85F5E" w:rsidRPr="00D40CF3" w:rsidRDefault="00E85F5E" w:rsidP="00E85F5E">
      <w:pPr>
        <w:jc w:val="center"/>
        <w:rPr>
          <w:b/>
        </w:rPr>
      </w:pPr>
      <w:r w:rsidRPr="00D40CF3">
        <w:rPr>
          <w:b/>
          <w:sz w:val="24"/>
        </w:rPr>
        <w:t>8.</w:t>
      </w:r>
    </w:p>
    <w:p w14:paraId="1BFD7F08" w14:textId="77777777" w:rsidR="00E85F5E" w:rsidRDefault="00E85F5E" w:rsidP="00E85F5E">
      <w:pPr>
        <w:jc w:val="center"/>
      </w:pPr>
      <w:r w:rsidRPr="001E0977">
        <w:rPr>
          <w:b/>
        </w:rPr>
        <w:t>Výjimky ze směrnice</w:t>
      </w:r>
    </w:p>
    <w:p w14:paraId="66FF093B" w14:textId="1AFE32A3" w:rsidR="00E85F5E" w:rsidRDefault="00E85F5E" w:rsidP="00E85F5E">
      <w:pPr>
        <w:jc w:val="both"/>
      </w:pPr>
      <w:r>
        <w:t xml:space="preserve">8.1 </w:t>
      </w:r>
      <w:r>
        <w:tab/>
        <w:t xml:space="preserve">Zadavatel v případě </w:t>
      </w:r>
      <w:r w:rsidRPr="001E0977">
        <w:rPr>
          <w:b/>
        </w:rPr>
        <w:t>mimořádně výhodné nabídky či v případě havárie nebo ohrožení života a zdraví osob, může rozhodnout o výjimce ze směrnice a zadat zakázku přímo jedinému dodavateli</w:t>
      </w:r>
      <w:r>
        <w:t xml:space="preserve">. Toto rozhodnutí </w:t>
      </w:r>
      <w:r w:rsidRPr="001E0977">
        <w:rPr>
          <w:b/>
        </w:rPr>
        <w:t xml:space="preserve">odsouhlasí </w:t>
      </w:r>
      <w:r w:rsidR="007721CD">
        <w:rPr>
          <w:b/>
        </w:rPr>
        <w:t>členská schůze DSO Mikroregion Bystřicko</w:t>
      </w:r>
      <w:r>
        <w:t xml:space="preserve">. Omezení z tohoto ustanovení je uvedeno v bodě 9.1 směrnice. </w:t>
      </w:r>
    </w:p>
    <w:p w14:paraId="61120688" w14:textId="77777777" w:rsidR="00E85F5E" w:rsidRPr="00D40CF3" w:rsidRDefault="00E85F5E" w:rsidP="00E85F5E">
      <w:pPr>
        <w:jc w:val="center"/>
        <w:rPr>
          <w:b/>
        </w:rPr>
      </w:pPr>
      <w:r w:rsidRPr="00D40CF3">
        <w:rPr>
          <w:b/>
          <w:sz w:val="24"/>
        </w:rPr>
        <w:lastRenderedPageBreak/>
        <w:t>9.</w:t>
      </w:r>
    </w:p>
    <w:p w14:paraId="0B91710B" w14:textId="77777777" w:rsidR="00E85F5E" w:rsidRDefault="00E85F5E" w:rsidP="00E85F5E">
      <w:pPr>
        <w:jc w:val="center"/>
      </w:pPr>
      <w:r w:rsidRPr="001E0977">
        <w:rPr>
          <w:b/>
        </w:rPr>
        <w:t>Obecná ustanovení</w:t>
      </w:r>
    </w:p>
    <w:p w14:paraId="65AA5A1B" w14:textId="77777777" w:rsidR="00E85F5E" w:rsidRDefault="00E85F5E" w:rsidP="00E85F5E">
      <w:pPr>
        <w:jc w:val="both"/>
      </w:pPr>
      <w:r>
        <w:t xml:space="preserve">9.1 </w:t>
      </w:r>
      <w:r>
        <w:tab/>
        <w:t xml:space="preserve">Je-li </w:t>
      </w:r>
      <w:r w:rsidRPr="001E0977">
        <w:rPr>
          <w:b/>
        </w:rPr>
        <w:t>předmět veřejné zakázky financován z dotačního fondu</w:t>
      </w:r>
      <w:r>
        <w:t xml:space="preserve"> (ČR nebo EU), nebo se financování zakázky způsobem poskytnutí dotace byť jen předpokládá, nesmí zadavatel postupovat při výběru dodavatele dle bodu 8. této směrnice. Má-li daný dotační program, z nějž se bude nebo je předpokládáno financování předmětu veřejné zakázky, stanovená </w:t>
      </w:r>
      <w:r w:rsidRPr="001E0977">
        <w:rPr>
          <w:b/>
        </w:rPr>
        <w:t>pravidla poskytovatele dotace</w:t>
      </w:r>
      <w:r>
        <w:t xml:space="preserve"> pro zadávání veřejných zakázek, je zadavatel povinen postupovat přednostně podle těchto pravidel. </w:t>
      </w:r>
    </w:p>
    <w:p w14:paraId="534FB6F7" w14:textId="77777777" w:rsidR="00E85F5E" w:rsidRDefault="00E85F5E" w:rsidP="00E85F5E">
      <w:pPr>
        <w:jc w:val="both"/>
      </w:pPr>
      <w:r>
        <w:t xml:space="preserve">9.2 </w:t>
      </w:r>
      <w:r>
        <w:tab/>
      </w:r>
      <w:r w:rsidRPr="001E0977">
        <w:rPr>
          <w:b/>
        </w:rPr>
        <w:t xml:space="preserve">Veškeré písemnosti související </w:t>
      </w:r>
      <w:r>
        <w:rPr>
          <w:b/>
        </w:rPr>
        <w:t>se zadáváním VZMR</w:t>
      </w:r>
      <w:r w:rsidRPr="001E0977">
        <w:rPr>
          <w:b/>
        </w:rPr>
        <w:t xml:space="preserve"> musí být zadavatelem archivovány</w:t>
      </w:r>
      <w:r>
        <w:t xml:space="preserve">. Jeli předmět veřejné zakázky financován z dotačního programu, musí být dodrženy podmínky a lhůty archivace stanovené poskytovatelem dotace. </w:t>
      </w:r>
    </w:p>
    <w:p w14:paraId="342B16EB" w14:textId="77777777" w:rsidR="00E85F5E" w:rsidRDefault="00E85F5E" w:rsidP="00E85F5E">
      <w:pPr>
        <w:jc w:val="center"/>
        <w:rPr>
          <w:b/>
          <w:sz w:val="24"/>
        </w:rPr>
      </w:pPr>
      <w:r w:rsidRPr="005F1667">
        <w:rPr>
          <w:b/>
          <w:sz w:val="24"/>
        </w:rPr>
        <w:t>1</w:t>
      </w:r>
      <w:r>
        <w:rPr>
          <w:b/>
          <w:sz w:val="24"/>
        </w:rPr>
        <w:t>0</w:t>
      </w:r>
      <w:r w:rsidRPr="005F1667">
        <w:rPr>
          <w:b/>
          <w:sz w:val="24"/>
        </w:rPr>
        <w:t>.</w:t>
      </w:r>
    </w:p>
    <w:p w14:paraId="741B1281" w14:textId="77777777" w:rsidR="00E85F5E" w:rsidRPr="005F1667" w:rsidRDefault="00E85F5E" w:rsidP="00E85F5E">
      <w:pPr>
        <w:jc w:val="center"/>
        <w:rPr>
          <w:b/>
        </w:rPr>
      </w:pPr>
      <w:r w:rsidRPr="005F1667">
        <w:rPr>
          <w:b/>
        </w:rPr>
        <w:t>Účinnost</w:t>
      </w:r>
    </w:p>
    <w:p w14:paraId="4DA1D699" w14:textId="325C3CE1" w:rsidR="00E85F5E" w:rsidRPr="005F1667" w:rsidRDefault="00E85F5E" w:rsidP="00E85F5E">
      <w:r>
        <w:t>11.1</w:t>
      </w:r>
      <w:r>
        <w:tab/>
      </w:r>
      <w:r w:rsidRPr="005F1667">
        <w:t>Tato směrnice nabývá účinnosti dnem schválení</w:t>
      </w:r>
      <w:r>
        <w:t xml:space="preserve"> </w:t>
      </w:r>
      <w:r w:rsidR="00AC693F">
        <w:t xml:space="preserve">na </w:t>
      </w:r>
      <w:r w:rsidR="00AC693F">
        <w:rPr>
          <w:b/>
        </w:rPr>
        <w:t>člensk</w:t>
      </w:r>
      <w:r w:rsidR="00AC693F">
        <w:rPr>
          <w:b/>
        </w:rPr>
        <w:t>é</w:t>
      </w:r>
      <w:r w:rsidR="00AC693F">
        <w:rPr>
          <w:b/>
        </w:rPr>
        <w:t xml:space="preserve"> schůz</w:t>
      </w:r>
      <w:r w:rsidR="00AC693F">
        <w:rPr>
          <w:b/>
        </w:rPr>
        <w:t xml:space="preserve">i </w:t>
      </w:r>
      <w:r w:rsidR="00AC693F">
        <w:rPr>
          <w:b/>
        </w:rPr>
        <w:t>DSO Mikroregion Bystřicko</w:t>
      </w:r>
      <w:r w:rsidR="00AC693F">
        <w:t xml:space="preserve"> </w:t>
      </w:r>
      <w:r>
        <w:t>dle</w:t>
      </w:r>
      <w:r w:rsidR="00AC693F">
        <w:t xml:space="preserve"> jeho</w:t>
      </w:r>
      <w:r>
        <w:t xml:space="preserve"> </w:t>
      </w:r>
      <w:r w:rsidR="00AC693F">
        <w:t>stanov.</w:t>
      </w:r>
    </w:p>
    <w:p w14:paraId="54B28F9C" w14:textId="77777777" w:rsidR="00E85F5E" w:rsidRDefault="00E85F5E" w:rsidP="00E85F5E">
      <w:pPr>
        <w:jc w:val="both"/>
      </w:pPr>
    </w:p>
    <w:p w14:paraId="613C4051" w14:textId="77777777" w:rsidR="00E85F5E" w:rsidRDefault="00E85F5E" w:rsidP="00E85F5E">
      <w:pPr>
        <w:jc w:val="both"/>
      </w:pPr>
    </w:p>
    <w:p w14:paraId="5F7C4BCD" w14:textId="77777777" w:rsidR="00E85F5E" w:rsidRDefault="00E85F5E" w:rsidP="00E85F5E">
      <w:pPr>
        <w:jc w:val="both"/>
      </w:pPr>
    </w:p>
    <w:p w14:paraId="3E74D249" w14:textId="77777777" w:rsidR="00E85F5E" w:rsidRDefault="00E85F5E" w:rsidP="00E85F5E">
      <w:pPr>
        <w:jc w:val="both"/>
      </w:pPr>
      <w:r>
        <w:t>--------------------------------</w:t>
      </w:r>
      <w:r>
        <w:tab/>
      </w:r>
      <w:r>
        <w:tab/>
      </w:r>
      <w:r>
        <w:tab/>
        <w:t>--------------------------------</w:t>
      </w:r>
    </w:p>
    <w:p w14:paraId="22B41A0E" w14:textId="3A41B34A" w:rsidR="00E85F5E" w:rsidRDefault="008364FD" w:rsidP="00E85F5E">
      <w:pPr>
        <w:jc w:val="both"/>
      </w:pPr>
      <w:r>
        <w:t>p</w:t>
      </w:r>
      <w:bookmarkStart w:id="0" w:name="_GoBack"/>
      <w:bookmarkEnd w:id="0"/>
      <w:r>
        <w:t>ředseda Mikroregionu Bystřicko</w:t>
      </w:r>
      <w:r w:rsidR="00E85F5E">
        <w:tab/>
      </w:r>
      <w:r w:rsidR="00E85F5E">
        <w:tab/>
      </w:r>
      <w:r>
        <w:t>místopředseda Mikroregionu Bystřicko</w:t>
      </w:r>
    </w:p>
    <w:p w14:paraId="72585543" w14:textId="77777777" w:rsidR="001E0977" w:rsidRPr="00E85F5E" w:rsidRDefault="001E0977" w:rsidP="00E85F5E"/>
    <w:sectPr w:rsidR="001E0977" w:rsidRPr="00E85F5E" w:rsidSect="009445C0">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4B2"/>
    <w:rsid w:val="00012AF0"/>
    <w:rsid w:val="001C7599"/>
    <w:rsid w:val="001E0977"/>
    <w:rsid w:val="00204073"/>
    <w:rsid w:val="00230DAD"/>
    <w:rsid w:val="00333BDB"/>
    <w:rsid w:val="00361D1E"/>
    <w:rsid w:val="00385665"/>
    <w:rsid w:val="003E7193"/>
    <w:rsid w:val="004A58EC"/>
    <w:rsid w:val="00511E0E"/>
    <w:rsid w:val="00560066"/>
    <w:rsid w:val="005752AD"/>
    <w:rsid w:val="005D0E29"/>
    <w:rsid w:val="005E78AB"/>
    <w:rsid w:val="005F1667"/>
    <w:rsid w:val="00693D86"/>
    <w:rsid w:val="00696FBC"/>
    <w:rsid w:val="00706EAD"/>
    <w:rsid w:val="00715D90"/>
    <w:rsid w:val="007464F1"/>
    <w:rsid w:val="007721CD"/>
    <w:rsid w:val="00802735"/>
    <w:rsid w:val="00802828"/>
    <w:rsid w:val="008364FD"/>
    <w:rsid w:val="00852364"/>
    <w:rsid w:val="008A51FB"/>
    <w:rsid w:val="008A6729"/>
    <w:rsid w:val="008B3CB4"/>
    <w:rsid w:val="00916C69"/>
    <w:rsid w:val="009445C0"/>
    <w:rsid w:val="00A005B9"/>
    <w:rsid w:val="00A561F8"/>
    <w:rsid w:val="00AA187A"/>
    <w:rsid w:val="00AC693F"/>
    <w:rsid w:val="00B04AC8"/>
    <w:rsid w:val="00B45586"/>
    <w:rsid w:val="00BF2CD6"/>
    <w:rsid w:val="00C93884"/>
    <w:rsid w:val="00CB7329"/>
    <w:rsid w:val="00CE127E"/>
    <w:rsid w:val="00CE6976"/>
    <w:rsid w:val="00CF1CBF"/>
    <w:rsid w:val="00D0326D"/>
    <w:rsid w:val="00D40CF3"/>
    <w:rsid w:val="00D8115D"/>
    <w:rsid w:val="00D86868"/>
    <w:rsid w:val="00E35D0E"/>
    <w:rsid w:val="00E404B2"/>
    <w:rsid w:val="00E85F5E"/>
    <w:rsid w:val="00EA0B43"/>
    <w:rsid w:val="00EF63E5"/>
    <w:rsid w:val="00FA62B1"/>
    <w:rsid w:val="00FB4C77"/>
    <w:rsid w:val="00FD0CF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5A5E0"/>
  <w15:chartTrackingRefBased/>
  <w15:docId w15:val="{8C668BE0-FC7A-4304-9C8E-A415A810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85F5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CE12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E85F5E"/>
    <w:rPr>
      <w:sz w:val="16"/>
      <w:szCs w:val="16"/>
    </w:rPr>
  </w:style>
  <w:style w:type="paragraph" w:styleId="Textkomente">
    <w:name w:val="annotation text"/>
    <w:basedOn w:val="Normln"/>
    <w:link w:val="TextkomenteChar"/>
    <w:uiPriority w:val="99"/>
    <w:semiHidden/>
    <w:unhideWhenUsed/>
    <w:rsid w:val="00E85F5E"/>
    <w:pPr>
      <w:spacing w:line="240" w:lineRule="auto"/>
    </w:pPr>
    <w:rPr>
      <w:sz w:val="20"/>
      <w:szCs w:val="20"/>
    </w:rPr>
  </w:style>
  <w:style w:type="character" w:customStyle="1" w:styleId="TextkomenteChar">
    <w:name w:val="Text komentáře Char"/>
    <w:basedOn w:val="Standardnpsmoodstavce"/>
    <w:link w:val="Textkomente"/>
    <w:uiPriority w:val="99"/>
    <w:semiHidden/>
    <w:rsid w:val="00E85F5E"/>
    <w:rPr>
      <w:sz w:val="20"/>
      <w:szCs w:val="20"/>
    </w:rPr>
  </w:style>
  <w:style w:type="paragraph" w:styleId="Textbubliny">
    <w:name w:val="Balloon Text"/>
    <w:basedOn w:val="Normln"/>
    <w:link w:val="TextbublinyChar"/>
    <w:uiPriority w:val="99"/>
    <w:semiHidden/>
    <w:unhideWhenUsed/>
    <w:rsid w:val="00E85F5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5F5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5</Pages>
  <Words>1587</Words>
  <Characters>9365</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Bystřicko</dc:creator>
  <cp:keywords/>
  <dc:description/>
  <cp:lastModifiedBy>Bystřicko</cp:lastModifiedBy>
  <cp:revision>50</cp:revision>
  <dcterms:created xsi:type="dcterms:W3CDTF">2017-11-03T09:06:00Z</dcterms:created>
  <dcterms:modified xsi:type="dcterms:W3CDTF">2017-11-16T14:25:00Z</dcterms:modified>
</cp:coreProperties>
</file>